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8C2"/>
  <w:body>
    <w:p w:rsidR="00E435E0" w:rsidRDefault="00E435E0" w:rsidP="00240D12">
      <w:pPr>
        <w:pStyle w:val="Nincstrkz1"/>
        <w:jc w:val="center"/>
        <w:rPr>
          <w:rFonts w:ascii="Bookman Old Style" w:hAnsi="Bookman Old Style" w:cs="Arial"/>
          <w:bCs/>
          <w:color w:val="554F31"/>
          <w:sz w:val="20"/>
          <w:szCs w:val="20"/>
        </w:rPr>
      </w:pPr>
      <w:r w:rsidRPr="00E435E0">
        <w:rPr>
          <w:rFonts w:ascii="Bookman Old Style" w:hAnsi="Bookman Old Style" w:cs="Arial"/>
          <w:bCs/>
          <w:color w:val="554F31"/>
          <w:sz w:val="20"/>
          <w:szCs w:val="20"/>
        </w:rPr>
        <w:t>TÜKÖRY LAJOS ÁLTALÁNOS ISKOLA ÉS ALAPFOKÚ MŰVÉSZETI ISKOLA</w:t>
      </w:r>
    </w:p>
    <w:p w:rsidR="00240D12" w:rsidRDefault="00240D12" w:rsidP="00240D12">
      <w:pPr>
        <w:pStyle w:val="Nincstrkz1"/>
        <w:jc w:val="center"/>
        <w:rPr>
          <w:rFonts w:ascii="Bookman Old Style" w:hAnsi="Bookman Old Style" w:cs="Arial"/>
          <w:bCs/>
          <w:color w:val="554F31"/>
          <w:sz w:val="20"/>
          <w:szCs w:val="20"/>
        </w:rPr>
      </w:pPr>
    </w:p>
    <w:p w:rsidR="00240D12" w:rsidRPr="00E435E0" w:rsidRDefault="00240D12" w:rsidP="00240D12">
      <w:pPr>
        <w:pStyle w:val="Nincstrkz1"/>
        <w:jc w:val="center"/>
        <w:rPr>
          <w:rFonts w:ascii="Bookman Old Style" w:hAnsi="Bookman Old Style" w:cs="Arial"/>
          <w:bCs/>
          <w:color w:val="554F31"/>
          <w:sz w:val="20"/>
          <w:szCs w:val="20"/>
        </w:rPr>
      </w:pPr>
    </w:p>
    <w:p w:rsidR="00E435E0" w:rsidRPr="00240D12" w:rsidRDefault="00E435E0" w:rsidP="00E435E0">
      <w:pPr>
        <w:pStyle w:val="Nincstrkz1"/>
        <w:jc w:val="center"/>
        <w:rPr>
          <w:rFonts w:ascii="Bookman Old Style" w:hAnsi="Bookman Old Style" w:cs="Arial"/>
          <w:b/>
          <w:bCs/>
          <w:color w:val="554F31"/>
          <w:sz w:val="24"/>
          <w:szCs w:val="20"/>
        </w:rPr>
      </w:pPr>
      <w:r w:rsidRPr="00240D12">
        <w:rPr>
          <w:rFonts w:ascii="Bookman Old Style" w:hAnsi="Bookman Old Style" w:cs="Arial"/>
          <w:b/>
          <w:bCs/>
          <w:color w:val="554F31"/>
          <w:sz w:val="24"/>
          <w:szCs w:val="20"/>
        </w:rPr>
        <w:t>TANÉV VÉGI SZAKMAI BESZÁMOLÓ</w:t>
      </w:r>
    </w:p>
    <w:p w:rsidR="00CC5EE5" w:rsidRDefault="00CC5EE5" w:rsidP="00E435E0">
      <w:pPr>
        <w:pStyle w:val="Nincstrkz1"/>
        <w:jc w:val="center"/>
        <w:rPr>
          <w:rFonts w:ascii="Bookman Old Style" w:hAnsi="Bookman Old Style" w:cs="Arial"/>
          <w:b/>
          <w:bCs/>
          <w:color w:val="554F31"/>
          <w:sz w:val="24"/>
          <w:szCs w:val="20"/>
        </w:rPr>
      </w:pPr>
      <w:r w:rsidRPr="00240D12">
        <w:rPr>
          <w:rFonts w:ascii="Bookman Old Style" w:hAnsi="Bookman Old Style" w:cs="Arial"/>
          <w:b/>
          <w:bCs/>
          <w:color w:val="554F31"/>
          <w:sz w:val="24"/>
          <w:szCs w:val="20"/>
        </w:rPr>
        <w:t>kiegészítése</w:t>
      </w:r>
    </w:p>
    <w:p w:rsidR="00240D12" w:rsidRPr="00240D12" w:rsidRDefault="00240D12" w:rsidP="00E435E0">
      <w:pPr>
        <w:pStyle w:val="Nincstrkz1"/>
        <w:jc w:val="center"/>
        <w:rPr>
          <w:rFonts w:ascii="Bookman Old Style" w:hAnsi="Bookman Old Style" w:cs="Arial"/>
          <w:b/>
          <w:bCs/>
          <w:color w:val="554F31"/>
          <w:sz w:val="24"/>
          <w:szCs w:val="20"/>
        </w:rPr>
      </w:pPr>
    </w:p>
    <w:p w:rsidR="00E435E0" w:rsidRDefault="00350424" w:rsidP="00240D12">
      <w:pPr>
        <w:pStyle w:val="Nincstrkz1"/>
        <w:jc w:val="center"/>
        <w:rPr>
          <w:rFonts w:ascii="Bookman Old Style" w:hAnsi="Bookman Old Style" w:cs="Arial"/>
          <w:b/>
          <w:bCs/>
          <w:color w:val="554F31"/>
          <w:sz w:val="20"/>
          <w:szCs w:val="20"/>
        </w:rPr>
      </w:pPr>
      <w:r>
        <w:rPr>
          <w:rFonts w:ascii="Bookman Old Style" w:hAnsi="Bookman Old Style" w:cs="Arial"/>
          <w:b/>
          <w:bCs/>
          <w:color w:val="554F31"/>
          <w:sz w:val="20"/>
          <w:szCs w:val="20"/>
        </w:rPr>
        <w:t>A 2018/2019</w:t>
      </w:r>
      <w:r w:rsidR="00CC5EE5">
        <w:rPr>
          <w:rFonts w:ascii="Bookman Old Style" w:hAnsi="Bookman Old Style" w:cs="Arial"/>
          <w:b/>
          <w:bCs/>
          <w:color w:val="554F31"/>
          <w:sz w:val="20"/>
          <w:szCs w:val="20"/>
        </w:rPr>
        <w:t>-a</w:t>
      </w:r>
      <w:r w:rsidR="00E435E0" w:rsidRPr="00E435E0">
        <w:rPr>
          <w:rFonts w:ascii="Bookman Old Style" w:hAnsi="Bookman Old Style" w:cs="Arial"/>
          <w:b/>
          <w:bCs/>
          <w:color w:val="554F31"/>
          <w:sz w:val="20"/>
          <w:szCs w:val="20"/>
        </w:rPr>
        <w:t>s tanévre</w:t>
      </w:r>
    </w:p>
    <w:p w:rsidR="00240D12" w:rsidRDefault="00240D12" w:rsidP="00240D12">
      <w:pPr>
        <w:pStyle w:val="Nincstrkz1"/>
        <w:jc w:val="center"/>
        <w:rPr>
          <w:rFonts w:ascii="Bookman Old Style" w:hAnsi="Bookman Old Style" w:cs="Arial"/>
          <w:b/>
          <w:bCs/>
          <w:color w:val="554F31"/>
          <w:sz w:val="20"/>
          <w:szCs w:val="20"/>
        </w:rPr>
      </w:pPr>
    </w:p>
    <w:p w:rsidR="00240D12" w:rsidRDefault="00240D12" w:rsidP="00240D12">
      <w:pPr>
        <w:pStyle w:val="Nincstrkz1"/>
        <w:jc w:val="center"/>
        <w:rPr>
          <w:rFonts w:ascii="Bookman Old Style" w:hAnsi="Bookman Old Style" w:cs="Arial"/>
          <w:b/>
          <w:bCs/>
          <w:color w:val="554F31"/>
          <w:sz w:val="20"/>
          <w:szCs w:val="20"/>
        </w:rPr>
      </w:pPr>
    </w:p>
    <w:p w:rsidR="00240D12" w:rsidRDefault="00240D12" w:rsidP="00240D12">
      <w:pPr>
        <w:pStyle w:val="Nincstrkz1"/>
        <w:jc w:val="center"/>
        <w:rPr>
          <w:rFonts w:ascii="Bookman Old Style" w:hAnsi="Bookman Old Style" w:cs="Arial"/>
          <w:b/>
          <w:bCs/>
          <w:color w:val="554F31"/>
          <w:sz w:val="20"/>
          <w:szCs w:val="20"/>
        </w:rPr>
      </w:pPr>
      <w:r w:rsidRPr="00240D12">
        <w:rPr>
          <w:rFonts w:ascii="Bookman Old Style" w:hAnsi="Bookman Old Style" w:cs="Arial"/>
          <w:b/>
          <w:bCs/>
          <w:noProof/>
          <w:color w:val="554F31"/>
          <w:sz w:val="20"/>
          <w:szCs w:val="20"/>
          <w:lang w:eastAsia="hu-HU"/>
        </w:rPr>
        <w:drawing>
          <wp:inline distT="0" distB="0" distL="0" distR="0">
            <wp:extent cx="4114800" cy="4791075"/>
            <wp:effectExtent l="19050" t="0" r="0" b="0"/>
            <wp:docPr id="20" name="Kép 4" descr="Tüköry Lajos Általános Iskola meghívó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üköry Lajos Általános Iskola meghívó (2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5076" cy="479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D12" w:rsidRDefault="00240D12" w:rsidP="00240D12">
      <w:pPr>
        <w:pStyle w:val="Nincstrkz1"/>
        <w:jc w:val="center"/>
        <w:rPr>
          <w:rFonts w:ascii="Bookman Old Style" w:hAnsi="Bookman Old Style" w:cs="Arial"/>
          <w:b/>
          <w:bCs/>
          <w:color w:val="554F31"/>
          <w:sz w:val="20"/>
          <w:szCs w:val="20"/>
        </w:rPr>
      </w:pPr>
    </w:p>
    <w:p w:rsidR="00240D12" w:rsidRDefault="00240D12" w:rsidP="00240D12">
      <w:pPr>
        <w:pStyle w:val="Nincstrkz1"/>
        <w:jc w:val="center"/>
        <w:rPr>
          <w:rFonts w:ascii="Bookman Old Style" w:hAnsi="Bookman Old Style" w:cs="Arial"/>
          <w:b/>
          <w:bCs/>
          <w:color w:val="554F31"/>
          <w:sz w:val="20"/>
          <w:szCs w:val="20"/>
        </w:rPr>
      </w:pPr>
    </w:p>
    <w:p w:rsidR="00240D12" w:rsidRDefault="00240D12" w:rsidP="00240D12">
      <w:pPr>
        <w:pStyle w:val="Nincstrkz1"/>
        <w:jc w:val="center"/>
        <w:rPr>
          <w:rFonts w:ascii="Bookman Old Style" w:hAnsi="Bookman Old Style" w:cs="Arial"/>
          <w:b/>
          <w:bCs/>
          <w:color w:val="554F31"/>
          <w:sz w:val="20"/>
          <w:szCs w:val="20"/>
        </w:rPr>
      </w:pPr>
    </w:p>
    <w:p w:rsidR="00240D12" w:rsidRPr="00240D12" w:rsidRDefault="00240D12" w:rsidP="00240D12">
      <w:pPr>
        <w:pStyle w:val="Nincstrkz1"/>
        <w:jc w:val="center"/>
        <w:rPr>
          <w:rFonts w:ascii="Bookman Old Style" w:hAnsi="Bookman Old Style" w:cs="Arial"/>
          <w:b/>
          <w:bCs/>
          <w:color w:val="554F31"/>
          <w:sz w:val="20"/>
          <w:szCs w:val="20"/>
        </w:rPr>
      </w:pPr>
    </w:p>
    <w:p w:rsidR="00BB5FBF" w:rsidRDefault="00806001" w:rsidP="00240D12">
      <w:pPr>
        <w:pStyle w:val="Nincstrkz1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noProof/>
          <w:lang w:eastAsia="hu-HU"/>
        </w:rPr>
        <w:drawing>
          <wp:inline distT="0" distB="0" distL="0" distR="0">
            <wp:extent cx="981075" cy="1306828"/>
            <wp:effectExtent l="19050" t="0" r="9525" b="0"/>
            <wp:docPr id="1" name="Kép 3" descr="39736_20111227_03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39736_20111227_035313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052" cy="130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2B4" w:rsidRDefault="009C62B4" w:rsidP="00240D12">
      <w:pPr>
        <w:pStyle w:val="Nincstrkz1"/>
        <w:jc w:val="center"/>
        <w:rPr>
          <w:rFonts w:ascii="Cambria" w:hAnsi="Cambria"/>
          <w:b/>
          <w:bCs/>
        </w:rPr>
      </w:pPr>
    </w:p>
    <w:p w:rsidR="00240D12" w:rsidRDefault="00240D12" w:rsidP="00240D12">
      <w:pPr>
        <w:pStyle w:val="Listaszerbekezds"/>
        <w:numPr>
          <w:ilvl w:val="0"/>
          <w:numId w:val="12"/>
        </w:numPr>
        <w:spacing w:after="200" w:line="276" w:lineRule="auto"/>
        <w:ind w:left="567" w:right="0" w:hanging="567"/>
        <w:jc w:val="both"/>
        <w:rPr>
          <w:b/>
          <w:sz w:val="24"/>
        </w:rPr>
      </w:pPr>
      <w:r w:rsidRPr="00AB622F">
        <w:rPr>
          <w:b/>
          <w:sz w:val="24"/>
        </w:rPr>
        <w:lastRenderedPageBreak/>
        <w:t>A Tüköry Lajos Általános Iskola és Alapfokú Művészeti Iskola szervezeti struktúrája, felépítése, tárgyi-, és személyi eszközrendszere</w:t>
      </w:r>
    </w:p>
    <w:p w:rsidR="00240D12" w:rsidRDefault="00240D12" w:rsidP="00240D12">
      <w:pPr>
        <w:pStyle w:val="Listaszerbekezds"/>
        <w:ind w:left="567"/>
        <w:jc w:val="both"/>
        <w:rPr>
          <w:b/>
          <w:sz w:val="24"/>
        </w:rPr>
      </w:pPr>
    </w:p>
    <w:p w:rsidR="00240D12" w:rsidRDefault="00240D12" w:rsidP="00240D12">
      <w:pPr>
        <w:pStyle w:val="Listaszerbekezds"/>
        <w:numPr>
          <w:ilvl w:val="1"/>
          <w:numId w:val="12"/>
        </w:numPr>
        <w:spacing w:after="200" w:line="276" w:lineRule="auto"/>
        <w:ind w:right="0"/>
        <w:jc w:val="both"/>
        <w:rPr>
          <w:b/>
          <w:sz w:val="24"/>
        </w:rPr>
      </w:pPr>
      <w:r>
        <w:rPr>
          <w:b/>
          <w:sz w:val="24"/>
        </w:rPr>
        <w:t>Az intézmény szervezeti struktúrája</w:t>
      </w:r>
    </w:p>
    <w:tbl>
      <w:tblPr>
        <w:tblStyle w:val="Rcsostblzat"/>
        <w:tblW w:w="9737" w:type="dxa"/>
        <w:tblLook w:val="04A0"/>
      </w:tblPr>
      <w:tblGrid>
        <w:gridCol w:w="724"/>
        <w:gridCol w:w="950"/>
        <w:gridCol w:w="950"/>
        <w:gridCol w:w="1239"/>
        <w:gridCol w:w="1123"/>
        <w:gridCol w:w="1556"/>
        <w:gridCol w:w="1256"/>
        <w:gridCol w:w="868"/>
        <w:gridCol w:w="1071"/>
      </w:tblGrid>
      <w:tr w:rsidR="00240D12" w:rsidRPr="00542EE4" w:rsidTr="00240D12">
        <w:tc>
          <w:tcPr>
            <w:tcW w:w="9737" w:type="dxa"/>
            <w:gridSpan w:val="9"/>
            <w:shd w:val="clear" w:color="auto" w:fill="ACB9CA" w:themeFill="text2" w:themeFillTint="66"/>
            <w:vAlign w:val="center"/>
          </w:tcPr>
          <w:p w:rsidR="00240D12" w:rsidRPr="00542EE4" w:rsidRDefault="00240D12" w:rsidP="00CC7DFB">
            <w:pPr>
              <w:jc w:val="center"/>
              <w:rPr>
                <w:rFonts w:cs="Arial"/>
                <w:sz w:val="16"/>
                <w:szCs w:val="16"/>
              </w:rPr>
            </w:pPr>
            <w:r w:rsidRPr="00542EE4">
              <w:rPr>
                <w:rFonts w:cs="Arial"/>
                <w:sz w:val="16"/>
                <w:szCs w:val="16"/>
              </w:rPr>
              <w:t>Az intézmény szervezeti felépítése</w:t>
            </w:r>
          </w:p>
        </w:tc>
      </w:tr>
      <w:tr w:rsidR="00240D12" w:rsidRPr="00542EE4" w:rsidTr="00240D12">
        <w:tc>
          <w:tcPr>
            <w:tcW w:w="724" w:type="dxa"/>
            <w:shd w:val="clear" w:color="auto" w:fill="D5DCE4" w:themeFill="text2" w:themeFillTint="33"/>
            <w:vAlign w:val="center"/>
          </w:tcPr>
          <w:p w:rsidR="00240D12" w:rsidRPr="00542EE4" w:rsidRDefault="00240D12" w:rsidP="00CC7DFB">
            <w:pPr>
              <w:jc w:val="center"/>
              <w:rPr>
                <w:rFonts w:cs="Arial"/>
                <w:sz w:val="16"/>
                <w:szCs w:val="16"/>
              </w:rPr>
            </w:pPr>
            <w:r w:rsidRPr="00542EE4">
              <w:rPr>
                <w:rFonts w:cs="Arial"/>
                <w:sz w:val="16"/>
                <w:szCs w:val="16"/>
              </w:rPr>
              <w:t>Tagozat</w:t>
            </w:r>
          </w:p>
        </w:tc>
        <w:tc>
          <w:tcPr>
            <w:tcW w:w="1900" w:type="dxa"/>
            <w:gridSpan w:val="2"/>
            <w:shd w:val="clear" w:color="auto" w:fill="D5DCE4" w:themeFill="text2" w:themeFillTint="33"/>
            <w:vAlign w:val="center"/>
          </w:tcPr>
          <w:p w:rsidR="00240D12" w:rsidRPr="00542EE4" w:rsidRDefault="00240D12" w:rsidP="00CC7DFB">
            <w:pPr>
              <w:jc w:val="center"/>
              <w:rPr>
                <w:rFonts w:cs="Arial"/>
                <w:sz w:val="16"/>
                <w:szCs w:val="16"/>
              </w:rPr>
            </w:pPr>
            <w:r w:rsidRPr="00542EE4">
              <w:rPr>
                <w:rFonts w:cs="Arial"/>
                <w:sz w:val="16"/>
                <w:szCs w:val="16"/>
              </w:rPr>
              <w:t>Vezetés</w:t>
            </w:r>
          </w:p>
        </w:tc>
        <w:tc>
          <w:tcPr>
            <w:tcW w:w="1239" w:type="dxa"/>
            <w:shd w:val="clear" w:color="auto" w:fill="D5DCE4" w:themeFill="text2" w:themeFillTint="33"/>
            <w:vAlign w:val="center"/>
          </w:tcPr>
          <w:p w:rsidR="00240D12" w:rsidRPr="00542EE4" w:rsidRDefault="00240D12" w:rsidP="00CC7DFB">
            <w:pPr>
              <w:jc w:val="center"/>
              <w:rPr>
                <w:rFonts w:cs="Arial"/>
                <w:sz w:val="16"/>
                <w:szCs w:val="16"/>
              </w:rPr>
            </w:pPr>
            <w:r w:rsidRPr="00542EE4">
              <w:rPr>
                <w:rFonts w:cs="Arial"/>
                <w:sz w:val="16"/>
                <w:szCs w:val="16"/>
              </w:rPr>
              <w:t>Munka-</w:t>
            </w:r>
          </w:p>
          <w:p w:rsidR="00240D12" w:rsidRPr="00542EE4" w:rsidRDefault="00240D12" w:rsidP="00CC7DFB">
            <w:pPr>
              <w:jc w:val="center"/>
              <w:rPr>
                <w:rFonts w:cs="Arial"/>
                <w:sz w:val="16"/>
                <w:szCs w:val="16"/>
              </w:rPr>
            </w:pPr>
            <w:r w:rsidRPr="00542EE4">
              <w:rPr>
                <w:rFonts w:cs="Arial"/>
                <w:sz w:val="16"/>
                <w:szCs w:val="16"/>
              </w:rPr>
              <w:t>közösség(ek)</w:t>
            </w:r>
          </w:p>
        </w:tc>
        <w:tc>
          <w:tcPr>
            <w:tcW w:w="1123" w:type="dxa"/>
            <w:shd w:val="clear" w:color="auto" w:fill="D5DCE4" w:themeFill="text2" w:themeFillTint="33"/>
            <w:vAlign w:val="center"/>
          </w:tcPr>
          <w:p w:rsidR="00240D12" w:rsidRPr="00542EE4" w:rsidRDefault="00240D12" w:rsidP="00CC7DFB">
            <w:pPr>
              <w:jc w:val="center"/>
              <w:rPr>
                <w:rFonts w:cs="Arial"/>
                <w:sz w:val="16"/>
                <w:szCs w:val="16"/>
              </w:rPr>
            </w:pPr>
            <w:r w:rsidRPr="00542EE4">
              <w:rPr>
                <w:rFonts w:cs="Arial"/>
                <w:sz w:val="16"/>
                <w:szCs w:val="16"/>
              </w:rPr>
              <w:t>Pedagógus szervezet(ek)</w:t>
            </w:r>
          </w:p>
        </w:tc>
        <w:tc>
          <w:tcPr>
            <w:tcW w:w="1556" w:type="dxa"/>
            <w:shd w:val="clear" w:color="auto" w:fill="D5DCE4" w:themeFill="text2" w:themeFillTint="33"/>
            <w:vAlign w:val="center"/>
          </w:tcPr>
          <w:p w:rsidR="00240D12" w:rsidRPr="00542EE4" w:rsidRDefault="00240D12" w:rsidP="00CC7DFB">
            <w:pPr>
              <w:jc w:val="center"/>
              <w:rPr>
                <w:rFonts w:cs="Arial"/>
                <w:sz w:val="16"/>
                <w:szCs w:val="16"/>
              </w:rPr>
            </w:pPr>
            <w:r w:rsidRPr="00542EE4">
              <w:rPr>
                <w:rFonts w:cs="Arial"/>
                <w:sz w:val="16"/>
                <w:szCs w:val="16"/>
              </w:rPr>
              <w:t>Tanulóiszervezet(ek)</w:t>
            </w:r>
          </w:p>
        </w:tc>
        <w:tc>
          <w:tcPr>
            <w:tcW w:w="1256" w:type="dxa"/>
            <w:shd w:val="clear" w:color="auto" w:fill="D5DCE4" w:themeFill="text2" w:themeFillTint="33"/>
            <w:vAlign w:val="center"/>
          </w:tcPr>
          <w:p w:rsidR="00240D12" w:rsidRPr="00542EE4" w:rsidRDefault="00240D12" w:rsidP="00CC7DFB">
            <w:pPr>
              <w:jc w:val="center"/>
              <w:rPr>
                <w:rFonts w:cs="Arial"/>
                <w:sz w:val="16"/>
                <w:szCs w:val="16"/>
              </w:rPr>
            </w:pPr>
            <w:r w:rsidRPr="00542EE4">
              <w:rPr>
                <w:rFonts w:cs="Arial"/>
                <w:sz w:val="16"/>
                <w:szCs w:val="16"/>
              </w:rPr>
              <w:t>Szülői szervezet(ek)</w:t>
            </w:r>
          </w:p>
        </w:tc>
        <w:tc>
          <w:tcPr>
            <w:tcW w:w="868" w:type="dxa"/>
            <w:shd w:val="clear" w:color="auto" w:fill="D5DCE4" w:themeFill="text2" w:themeFillTint="33"/>
            <w:vAlign w:val="center"/>
          </w:tcPr>
          <w:p w:rsidR="00240D12" w:rsidRPr="00542EE4" w:rsidRDefault="00240D12" w:rsidP="00CC7DFB">
            <w:pPr>
              <w:jc w:val="center"/>
              <w:rPr>
                <w:rFonts w:cs="Arial"/>
                <w:sz w:val="16"/>
                <w:szCs w:val="16"/>
              </w:rPr>
            </w:pPr>
            <w:r w:rsidRPr="00542EE4">
              <w:rPr>
                <w:rFonts w:cs="Arial"/>
                <w:sz w:val="16"/>
                <w:szCs w:val="16"/>
              </w:rPr>
              <w:t>Iskolaszék</w:t>
            </w:r>
          </w:p>
        </w:tc>
        <w:tc>
          <w:tcPr>
            <w:tcW w:w="1071" w:type="dxa"/>
            <w:shd w:val="clear" w:color="auto" w:fill="D5DCE4" w:themeFill="text2" w:themeFillTint="33"/>
          </w:tcPr>
          <w:p w:rsidR="00240D12" w:rsidRPr="00542EE4" w:rsidRDefault="00240D12" w:rsidP="00CC7DFB">
            <w:pPr>
              <w:jc w:val="center"/>
              <w:rPr>
                <w:rFonts w:cs="Arial"/>
                <w:sz w:val="16"/>
                <w:szCs w:val="16"/>
              </w:rPr>
            </w:pPr>
            <w:r w:rsidRPr="00542EE4">
              <w:rPr>
                <w:rFonts w:cs="Arial"/>
                <w:sz w:val="16"/>
                <w:szCs w:val="16"/>
              </w:rPr>
              <w:t>Külső szakemberek</w:t>
            </w:r>
          </w:p>
        </w:tc>
      </w:tr>
      <w:tr w:rsidR="00240D12" w:rsidRPr="00542EE4" w:rsidTr="00240D12">
        <w:tc>
          <w:tcPr>
            <w:tcW w:w="724" w:type="dxa"/>
            <w:vMerge w:val="restart"/>
            <w:vAlign w:val="center"/>
          </w:tcPr>
          <w:p w:rsidR="00240D12" w:rsidRPr="00542EE4" w:rsidRDefault="00240D12" w:rsidP="00CC7DFB">
            <w:pPr>
              <w:jc w:val="center"/>
              <w:rPr>
                <w:rFonts w:cs="Arial"/>
                <w:sz w:val="16"/>
                <w:szCs w:val="16"/>
              </w:rPr>
            </w:pPr>
            <w:r w:rsidRPr="00542EE4">
              <w:rPr>
                <w:rFonts w:cs="Arial"/>
                <w:sz w:val="16"/>
                <w:szCs w:val="16"/>
              </w:rPr>
              <w:t>Alsó</w:t>
            </w:r>
          </w:p>
        </w:tc>
        <w:tc>
          <w:tcPr>
            <w:tcW w:w="950" w:type="dxa"/>
            <w:vMerge w:val="restart"/>
            <w:vAlign w:val="center"/>
          </w:tcPr>
          <w:p w:rsidR="00240D12" w:rsidRPr="00542EE4" w:rsidRDefault="00240D12" w:rsidP="00CC7DFB">
            <w:pPr>
              <w:jc w:val="center"/>
              <w:rPr>
                <w:rFonts w:cs="Arial"/>
                <w:sz w:val="16"/>
                <w:szCs w:val="16"/>
              </w:rPr>
            </w:pPr>
            <w:r w:rsidRPr="00542EE4">
              <w:rPr>
                <w:rFonts w:cs="Arial"/>
                <w:sz w:val="16"/>
                <w:szCs w:val="16"/>
              </w:rPr>
              <w:t>Intézmény-</w:t>
            </w:r>
          </w:p>
          <w:p w:rsidR="00240D12" w:rsidRPr="00542EE4" w:rsidRDefault="00240D12" w:rsidP="00CC7DFB">
            <w:pPr>
              <w:jc w:val="center"/>
              <w:rPr>
                <w:rFonts w:cs="Arial"/>
                <w:sz w:val="16"/>
                <w:szCs w:val="16"/>
              </w:rPr>
            </w:pPr>
            <w:r w:rsidRPr="00542EE4">
              <w:rPr>
                <w:rFonts w:cs="Arial"/>
                <w:sz w:val="16"/>
                <w:szCs w:val="16"/>
              </w:rPr>
              <w:t>vezető</w:t>
            </w:r>
          </w:p>
        </w:tc>
        <w:tc>
          <w:tcPr>
            <w:tcW w:w="950" w:type="dxa"/>
            <w:vMerge w:val="restart"/>
            <w:vAlign w:val="center"/>
          </w:tcPr>
          <w:p w:rsidR="00240D12" w:rsidRPr="00542EE4" w:rsidRDefault="00240D12" w:rsidP="00CC7DFB">
            <w:pPr>
              <w:rPr>
                <w:rFonts w:cs="Arial"/>
                <w:sz w:val="16"/>
                <w:szCs w:val="16"/>
              </w:rPr>
            </w:pPr>
            <w:r w:rsidRPr="00542EE4">
              <w:rPr>
                <w:rFonts w:cs="Arial"/>
                <w:sz w:val="16"/>
                <w:szCs w:val="16"/>
              </w:rPr>
              <w:t>Intézmény-</w:t>
            </w:r>
          </w:p>
          <w:p w:rsidR="00240D12" w:rsidRPr="00542EE4" w:rsidRDefault="00240D12" w:rsidP="00CC7DFB">
            <w:pPr>
              <w:rPr>
                <w:rFonts w:cs="Arial"/>
                <w:sz w:val="16"/>
                <w:szCs w:val="16"/>
              </w:rPr>
            </w:pPr>
            <w:r w:rsidRPr="00542EE4">
              <w:rPr>
                <w:rFonts w:cs="Arial"/>
                <w:sz w:val="16"/>
                <w:szCs w:val="16"/>
              </w:rPr>
              <w:t>vezető-helyettes</w:t>
            </w:r>
          </w:p>
        </w:tc>
        <w:tc>
          <w:tcPr>
            <w:tcW w:w="1239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  <w:r w:rsidRPr="00542EE4">
              <w:rPr>
                <w:rFonts w:ascii="Minion Pro" w:hAnsi="Minion Pro"/>
                <w:sz w:val="16"/>
              </w:rPr>
              <w:t>Alsós mk.</w:t>
            </w:r>
          </w:p>
        </w:tc>
        <w:tc>
          <w:tcPr>
            <w:tcW w:w="1123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  <w:r w:rsidRPr="00542EE4">
              <w:rPr>
                <w:rFonts w:ascii="Minion Pro" w:hAnsi="Minion Pro"/>
                <w:sz w:val="16"/>
              </w:rPr>
              <w:t>Szakszervezet</w:t>
            </w:r>
          </w:p>
        </w:tc>
        <w:tc>
          <w:tcPr>
            <w:tcW w:w="1556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  <w:r w:rsidRPr="00542EE4">
              <w:rPr>
                <w:rFonts w:ascii="Minion Pro" w:hAnsi="Minion Pro"/>
                <w:sz w:val="16"/>
              </w:rPr>
              <w:t>Diákönkormányzat</w:t>
            </w:r>
          </w:p>
        </w:tc>
        <w:tc>
          <w:tcPr>
            <w:tcW w:w="1256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  <w:r w:rsidRPr="00542EE4">
              <w:rPr>
                <w:rFonts w:ascii="Minion Pro" w:hAnsi="Minion Pro"/>
                <w:sz w:val="16"/>
              </w:rPr>
              <w:t>Szülői Munkaközösség</w:t>
            </w:r>
          </w:p>
        </w:tc>
        <w:tc>
          <w:tcPr>
            <w:tcW w:w="868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071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  <w:r w:rsidRPr="00542EE4">
              <w:rPr>
                <w:rFonts w:ascii="Minion Pro" w:hAnsi="Minion Pro"/>
                <w:sz w:val="16"/>
              </w:rPr>
              <w:t>Intézményi Tanács</w:t>
            </w:r>
          </w:p>
        </w:tc>
      </w:tr>
      <w:tr w:rsidR="00240D12" w:rsidRPr="00542EE4" w:rsidTr="00240D12">
        <w:tc>
          <w:tcPr>
            <w:tcW w:w="724" w:type="dxa"/>
            <w:vMerge/>
            <w:vAlign w:val="center"/>
          </w:tcPr>
          <w:p w:rsidR="00240D12" w:rsidRPr="00542EE4" w:rsidRDefault="00240D12" w:rsidP="00CC7DF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50" w:type="dxa"/>
            <w:vMerge/>
          </w:tcPr>
          <w:p w:rsidR="00240D12" w:rsidRPr="00542EE4" w:rsidRDefault="00240D12" w:rsidP="00CC7DF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50" w:type="dxa"/>
            <w:vMerge/>
            <w:vAlign w:val="center"/>
          </w:tcPr>
          <w:p w:rsidR="00240D12" w:rsidRPr="00542EE4" w:rsidRDefault="00240D12" w:rsidP="00CC7DF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39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  <w:r w:rsidRPr="00542EE4">
              <w:rPr>
                <w:rFonts w:ascii="Minion Pro" w:hAnsi="Minion Pro"/>
                <w:sz w:val="16"/>
              </w:rPr>
              <w:t>Felsős mk.</w:t>
            </w:r>
          </w:p>
        </w:tc>
        <w:tc>
          <w:tcPr>
            <w:tcW w:w="1123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556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  <w:r w:rsidRPr="00542EE4">
              <w:rPr>
                <w:rFonts w:ascii="Minion Pro" w:hAnsi="Minion Pro"/>
                <w:sz w:val="16"/>
              </w:rPr>
              <w:t>DÖK</w:t>
            </w:r>
          </w:p>
        </w:tc>
        <w:tc>
          <w:tcPr>
            <w:tcW w:w="1256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868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071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</w:tr>
      <w:tr w:rsidR="00240D12" w:rsidRPr="00542EE4" w:rsidTr="00240D12">
        <w:tc>
          <w:tcPr>
            <w:tcW w:w="724" w:type="dxa"/>
            <w:vMerge/>
            <w:vAlign w:val="center"/>
          </w:tcPr>
          <w:p w:rsidR="00240D12" w:rsidRPr="00542EE4" w:rsidRDefault="00240D12" w:rsidP="00CC7DF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50" w:type="dxa"/>
            <w:vMerge/>
          </w:tcPr>
          <w:p w:rsidR="00240D12" w:rsidRPr="00542EE4" w:rsidRDefault="00240D12" w:rsidP="00CC7DF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50" w:type="dxa"/>
            <w:vMerge/>
            <w:vAlign w:val="center"/>
          </w:tcPr>
          <w:p w:rsidR="00240D12" w:rsidRPr="00542EE4" w:rsidRDefault="00240D12" w:rsidP="00CC7DF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39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  <w:r w:rsidRPr="00542EE4">
              <w:rPr>
                <w:rFonts w:ascii="Minion Pro" w:hAnsi="Minion Pro"/>
                <w:sz w:val="16"/>
              </w:rPr>
              <w:t>Fejlesztő munkaközösség</w:t>
            </w:r>
          </w:p>
        </w:tc>
        <w:tc>
          <w:tcPr>
            <w:tcW w:w="1123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556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256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868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071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</w:tr>
      <w:tr w:rsidR="00240D12" w:rsidRPr="00542EE4" w:rsidTr="00240D12">
        <w:tc>
          <w:tcPr>
            <w:tcW w:w="724" w:type="dxa"/>
            <w:vMerge/>
            <w:vAlign w:val="center"/>
          </w:tcPr>
          <w:p w:rsidR="00240D12" w:rsidRPr="00542EE4" w:rsidRDefault="00240D12" w:rsidP="00CC7DF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50" w:type="dxa"/>
            <w:vMerge/>
          </w:tcPr>
          <w:p w:rsidR="00240D12" w:rsidRPr="00542EE4" w:rsidRDefault="00240D12" w:rsidP="00CC7DF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50" w:type="dxa"/>
            <w:vMerge/>
            <w:vAlign w:val="center"/>
          </w:tcPr>
          <w:p w:rsidR="00240D12" w:rsidRPr="00542EE4" w:rsidRDefault="00240D12" w:rsidP="00CC7DF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39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123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556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256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868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071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</w:tr>
      <w:tr w:rsidR="00240D12" w:rsidRPr="00542EE4" w:rsidTr="00240D12">
        <w:tc>
          <w:tcPr>
            <w:tcW w:w="724" w:type="dxa"/>
            <w:vMerge w:val="restart"/>
            <w:vAlign w:val="center"/>
          </w:tcPr>
          <w:p w:rsidR="00240D12" w:rsidRPr="00542EE4" w:rsidRDefault="00240D12" w:rsidP="00CC7DFB">
            <w:pPr>
              <w:jc w:val="center"/>
              <w:rPr>
                <w:rFonts w:cs="Arial"/>
                <w:sz w:val="16"/>
                <w:szCs w:val="16"/>
              </w:rPr>
            </w:pPr>
            <w:r w:rsidRPr="00542EE4">
              <w:rPr>
                <w:rFonts w:cs="Arial"/>
                <w:sz w:val="16"/>
                <w:szCs w:val="16"/>
              </w:rPr>
              <w:t>Felső</w:t>
            </w:r>
          </w:p>
        </w:tc>
        <w:tc>
          <w:tcPr>
            <w:tcW w:w="950" w:type="dxa"/>
            <w:vMerge/>
          </w:tcPr>
          <w:p w:rsidR="00240D12" w:rsidRPr="00542EE4" w:rsidRDefault="00240D12" w:rsidP="00CC7DF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50" w:type="dxa"/>
            <w:vMerge w:val="restart"/>
            <w:vAlign w:val="center"/>
          </w:tcPr>
          <w:p w:rsidR="00240D12" w:rsidRPr="00542EE4" w:rsidRDefault="00240D12" w:rsidP="00CC7DFB">
            <w:pPr>
              <w:rPr>
                <w:rFonts w:cs="Arial"/>
                <w:sz w:val="16"/>
                <w:szCs w:val="16"/>
              </w:rPr>
            </w:pPr>
            <w:r w:rsidRPr="00542EE4">
              <w:rPr>
                <w:rFonts w:cs="Arial"/>
                <w:sz w:val="16"/>
                <w:szCs w:val="16"/>
              </w:rPr>
              <w:t>Intézmény-</w:t>
            </w:r>
          </w:p>
          <w:p w:rsidR="00240D12" w:rsidRPr="00542EE4" w:rsidRDefault="00240D12" w:rsidP="00CC7DFB">
            <w:pPr>
              <w:rPr>
                <w:rFonts w:cs="Arial"/>
                <w:sz w:val="16"/>
                <w:szCs w:val="16"/>
              </w:rPr>
            </w:pPr>
            <w:r w:rsidRPr="00542EE4">
              <w:rPr>
                <w:rFonts w:cs="Arial"/>
                <w:sz w:val="16"/>
                <w:szCs w:val="16"/>
              </w:rPr>
              <w:t>vezető-helyettes</w:t>
            </w:r>
          </w:p>
        </w:tc>
        <w:tc>
          <w:tcPr>
            <w:tcW w:w="1239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  <w:r w:rsidRPr="00542EE4">
              <w:rPr>
                <w:rFonts w:ascii="Minion Pro" w:hAnsi="Minion Pro"/>
                <w:sz w:val="16"/>
              </w:rPr>
              <w:t>Osztályfőnöki munkaközösség</w:t>
            </w:r>
          </w:p>
        </w:tc>
        <w:tc>
          <w:tcPr>
            <w:tcW w:w="1123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556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256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868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071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</w:tr>
      <w:tr w:rsidR="00240D12" w:rsidRPr="00542EE4" w:rsidTr="00240D12">
        <w:tc>
          <w:tcPr>
            <w:tcW w:w="724" w:type="dxa"/>
            <w:vMerge/>
          </w:tcPr>
          <w:p w:rsidR="00240D12" w:rsidRPr="00542EE4" w:rsidRDefault="00240D12" w:rsidP="00CC7DF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50" w:type="dxa"/>
            <w:vMerge/>
          </w:tcPr>
          <w:p w:rsidR="00240D12" w:rsidRPr="00542EE4" w:rsidRDefault="00240D12" w:rsidP="00CC7DF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50" w:type="dxa"/>
            <w:vMerge/>
          </w:tcPr>
          <w:p w:rsidR="00240D12" w:rsidRPr="00542EE4" w:rsidRDefault="00240D12" w:rsidP="00CC7DF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39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123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556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256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868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071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</w:tr>
      <w:tr w:rsidR="00240D12" w:rsidRPr="00542EE4" w:rsidTr="00240D12">
        <w:tc>
          <w:tcPr>
            <w:tcW w:w="724" w:type="dxa"/>
            <w:vMerge/>
          </w:tcPr>
          <w:p w:rsidR="00240D12" w:rsidRPr="00542EE4" w:rsidRDefault="00240D12" w:rsidP="00CC7DF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50" w:type="dxa"/>
            <w:vMerge/>
          </w:tcPr>
          <w:p w:rsidR="00240D12" w:rsidRPr="00542EE4" w:rsidRDefault="00240D12" w:rsidP="00CC7DF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50" w:type="dxa"/>
            <w:vMerge/>
          </w:tcPr>
          <w:p w:rsidR="00240D12" w:rsidRPr="00542EE4" w:rsidRDefault="00240D12" w:rsidP="00CC7DF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39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123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556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256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868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  <w:tc>
          <w:tcPr>
            <w:tcW w:w="1071" w:type="dxa"/>
          </w:tcPr>
          <w:p w:rsidR="00240D12" w:rsidRPr="00542EE4" w:rsidRDefault="00240D12" w:rsidP="00CC7DFB">
            <w:pPr>
              <w:rPr>
                <w:rFonts w:ascii="Minion Pro" w:hAnsi="Minion Pro"/>
                <w:sz w:val="16"/>
              </w:rPr>
            </w:pPr>
          </w:p>
        </w:tc>
      </w:tr>
    </w:tbl>
    <w:p w:rsidR="00240D12" w:rsidRDefault="00240D12" w:rsidP="00240D12">
      <w:pPr>
        <w:pStyle w:val="Listaszerbekezds"/>
        <w:ind w:left="567"/>
        <w:jc w:val="both"/>
        <w:rPr>
          <w:b/>
          <w:sz w:val="24"/>
        </w:rPr>
      </w:pPr>
    </w:p>
    <w:p w:rsidR="00240D12" w:rsidRPr="00AB622F" w:rsidRDefault="00240D12" w:rsidP="00240D12">
      <w:pPr>
        <w:pStyle w:val="Listaszerbekezds"/>
        <w:numPr>
          <w:ilvl w:val="1"/>
          <w:numId w:val="12"/>
        </w:numPr>
        <w:spacing w:after="200" w:line="276" w:lineRule="auto"/>
        <w:ind w:right="0"/>
        <w:jc w:val="both"/>
        <w:rPr>
          <w:b/>
          <w:sz w:val="24"/>
        </w:rPr>
      </w:pPr>
      <w:r>
        <w:rPr>
          <w:b/>
          <w:sz w:val="24"/>
        </w:rPr>
        <w:t>Az intézmény rövid történeti bemutatása, külső tényezői, tárgyi feltételek</w:t>
      </w:r>
    </w:p>
    <w:p w:rsidR="00240D12" w:rsidRPr="00AB622F" w:rsidRDefault="00240D12" w:rsidP="00240D12">
      <w:pPr>
        <w:ind w:firstLine="567"/>
        <w:jc w:val="both"/>
        <w:rPr>
          <w:rFonts w:cs="Arial"/>
          <w:sz w:val="24"/>
        </w:rPr>
      </w:pPr>
      <w:r w:rsidRPr="00AB622F">
        <w:rPr>
          <w:rFonts w:cs="Arial"/>
          <w:sz w:val="24"/>
        </w:rPr>
        <w:t>Az intézmény állami fenntartású általános iskola, a Gyulai Tankerületi Központhoz tartozik.</w:t>
      </w:r>
      <w:r>
        <w:rPr>
          <w:rFonts w:ascii="Arial" w:hAnsi="Arial" w:cs="Arial"/>
        </w:rPr>
        <w:t xml:space="preserve"> </w:t>
      </w:r>
      <w:r>
        <w:rPr>
          <w:rFonts w:cs="Arial"/>
          <w:sz w:val="24"/>
        </w:rPr>
        <w:t>E</w:t>
      </w:r>
      <w:r w:rsidRPr="00AB622F">
        <w:rPr>
          <w:rFonts w:cs="Arial"/>
          <w:sz w:val="24"/>
        </w:rPr>
        <w:t>gy székhellyel rendelkezik, amely két, stílusában, felszereltségében eltérő  épületkomplexumból áll.  A  nagyobb, a Nadányi-Wenckheim-Merán-kastély, amely műemlék épület. 1803-1813 között épült a klasszicista stílusú kastély, amelyet Körösladány Önkormányzata 2009 és 2011 között, Európai Uniós forrásb</w:t>
      </w:r>
      <w:r>
        <w:rPr>
          <w:rFonts w:cs="Arial"/>
          <w:sz w:val="24"/>
        </w:rPr>
        <w:t xml:space="preserve">ól, 514 millió forintból </w:t>
      </w:r>
      <w:r w:rsidRPr="00AB622F">
        <w:rPr>
          <w:rFonts w:cs="Arial"/>
          <w:sz w:val="24"/>
        </w:rPr>
        <w:t>felújította.  A kastély épülete</w:t>
      </w:r>
      <w:r>
        <w:rPr>
          <w:rFonts w:cs="Arial"/>
          <w:sz w:val="24"/>
        </w:rPr>
        <w:t>,</w:t>
      </w:r>
      <w:r w:rsidRPr="00AB622F">
        <w:rPr>
          <w:rFonts w:cs="Arial"/>
          <w:sz w:val="24"/>
        </w:rPr>
        <w:t xml:space="preserve"> a műemléki előírásokat figyelembe véve </w:t>
      </w:r>
      <w:r>
        <w:rPr>
          <w:rFonts w:cs="Arial"/>
          <w:sz w:val="24"/>
        </w:rPr>
        <w:t xml:space="preserve">kívül-belül megújult, </w:t>
      </w:r>
      <w:r w:rsidRPr="00AB622F">
        <w:rPr>
          <w:rFonts w:cs="Arial"/>
          <w:sz w:val="24"/>
        </w:rPr>
        <w:t xml:space="preserve">hátsó homlokzata előtt futott valaha a Sebes-Körös. A meder helyét jelzi ma a parkosított futball pálya. A felújítás során az egyik erre néző helyiségben díszítőfestéket találtak, melyet helyreállítottak. Ez a helyiség eredetileg fedett-nyitott terasz </w:t>
      </w:r>
      <w:r>
        <w:rPr>
          <w:rFonts w:cs="Arial"/>
          <w:sz w:val="24"/>
        </w:rPr>
        <w:t>volt, kilátással a folyóra</w:t>
      </w:r>
      <w:r w:rsidRPr="00AB622F">
        <w:rPr>
          <w:rFonts w:cs="Arial"/>
          <w:sz w:val="24"/>
        </w:rPr>
        <w:t xml:space="preserve">. </w:t>
      </w:r>
    </w:p>
    <w:p w:rsidR="00240D12" w:rsidRPr="00894992" w:rsidRDefault="00240D12" w:rsidP="00240D12">
      <w:pPr>
        <w:jc w:val="both"/>
        <w:rPr>
          <w:rFonts w:cs="Calibri"/>
          <w:sz w:val="24"/>
          <w:szCs w:val="28"/>
          <w:lang w:eastAsia="hu-HU"/>
        </w:rPr>
      </w:pPr>
      <w:r w:rsidRPr="00894992">
        <w:rPr>
          <w:rFonts w:cs="Calibri"/>
          <w:sz w:val="24"/>
        </w:rPr>
        <w:t xml:space="preserve">Ebben az épületegységben kaptak helyet az alsó tagozat  3. és 4. évfolyamos tanulói, itt vannak a felső tagozatos osztályok és a szaktantermek. Az épületnek „ lelke van”.  A tornatermi rész elé egy zsibongó épült. A beruházással párhuzamosan jelentős számítástechnikai korszerűsítés is folyt. Ennek eredményeként 9 tanterembe került digitális tábla, és 33 munkaállomással korszerű számítástechnikai szaktantermet alakítottak ki. A másik komplexum a hatvanas évek végén épített, minden igényt kielégítő volt gimnáziumi épület, melyet szintén az előzőekben említett Európai Uniós forrásból újítottak fel. A beruházás során megvalósult a gimnázium épületének teljes felújítása, az étkező bővítése, a tetőtér kialakítása, a hőszigetelés és a nyílászárók cseréje. A </w:t>
      </w:r>
      <w:r w:rsidRPr="00894992">
        <w:rPr>
          <w:rFonts w:cs="Calibri"/>
          <w:sz w:val="24"/>
        </w:rPr>
        <w:lastRenderedPageBreak/>
        <w:t>konyhán technológiai fejlesztések is történtek, új eszközök beszerezésre, beépítésre került sor. Napkollektoros használati melegvíz ellátás is megvalósult. A három szintes épület  személyi felvonóval is rendelkezik. Ebben az egységben az első és második évfolyamos tanulók, a számítástechnikai szaktanterem és az irodák kaptak helyet.</w:t>
      </w:r>
      <w:r w:rsidRPr="00894992">
        <w:rPr>
          <w:rFonts w:cs="Calibri"/>
          <w:sz w:val="28"/>
          <w:szCs w:val="28"/>
          <w:lang w:eastAsia="hu-HU"/>
        </w:rPr>
        <w:t xml:space="preserve"> </w:t>
      </w:r>
      <w:r w:rsidRPr="00894992">
        <w:rPr>
          <w:rFonts w:cs="Calibri"/>
          <w:sz w:val="24"/>
          <w:szCs w:val="28"/>
          <w:lang w:eastAsia="hu-HU"/>
        </w:rPr>
        <w:t>Az intézményben a tantermek száma elegendő, alsó tagozaton osztálytermekben, felső tagozaton szaktantermekben folyik az oktatás-nevelés. Mindkét épületben megfelelően berendezett nevelői szoba áll a pedagógusok rendelkezésére. 2016-ban, TIOP-1.1.1.</w:t>
      </w:r>
      <w:r>
        <w:rPr>
          <w:rFonts w:cs="Calibri"/>
          <w:sz w:val="24"/>
          <w:szCs w:val="28"/>
          <w:lang w:eastAsia="hu-HU"/>
        </w:rPr>
        <w:t xml:space="preserve"> </w:t>
      </w:r>
      <w:r w:rsidRPr="00894992">
        <w:rPr>
          <w:rFonts w:cs="Calibri"/>
          <w:sz w:val="24"/>
          <w:szCs w:val="28"/>
          <w:lang w:eastAsia="hu-HU"/>
        </w:rPr>
        <w:t xml:space="preserve">A-15/12015-0001 pályázatnak köszönhetően. megújult az informatikai szaktanterem számítógépparkja. </w:t>
      </w:r>
    </w:p>
    <w:p w:rsidR="00240D12" w:rsidRPr="00894992" w:rsidRDefault="00240D12" w:rsidP="00240D12">
      <w:pPr>
        <w:jc w:val="both"/>
        <w:rPr>
          <w:rFonts w:cs="Calibri"/>
          <w:sz w:val="28"/>
          <w:szCs w:val="28"/>
          <w:lang w:eastAsia="hu-HU"/>
        </w:rPr>
      </w:pPr>
      <w:r w:rsidRPr="00894992">
        <w:rPr>
          <w:rFonts w:cs="Calibri"/>
          <w:sz w:val="24"/>
          <w:szCs w:val="28"/>
          <w:lang w:eastAsia="hu-HU"/>
        </w:rPr>
        <w:t>Minden tanteremben kiépített az internethálózat, a kastély épületében vezetékes hálózat, a volt gimnázium épületében vezeték nélküli hálózatot építettek ki. Az udvarokat is felújított állapotban adta át a város az új működtetőnek 2016. év végére.</w:t>
      </w:r>
    </w:p>
    <w:p w:rsidR="00240D12" w:rsidRPr="00894992" w:rsidRDefault="00240D12" w:rsidP="00240D12">
      <w:pPr>
        <w:jc w:val="both"/>
        <w:rPr>
          <w:rFonts w:cs="Calibri"/>
          <w:sz w:val="24"/>
        </w:rPr>
      </w:pPr>
      <w:r w:rsidRPr="00894992">
        <w:rPr>
          <w:rFonts w:cs="Calibri"/>
          <w:sz w:val="24"/>
        </w:rPr>
        <w:t>A Gyulai Tankerületi Központ által szervezett, EFOP-4.1.3-17 kódszámú,„Az állami fenntartású köznevelési intézmények tanulást segítő tereinek infrastrukturális fejlesztése” című pályázatnak köszönhetően</w:t>
      </w:r>
      <w:r w:rsidRPr="00894992">
        <w:rPr>
          <w:rFonts w:cs="Calibri"/>
          <w:sz w:val="28"/>
          <w:szCs w:val="28"/>
        </w:rPr>
        <w:t xml:space="preserve"> </w:t>
      </w:r>
      <w:r w:rsidRPr="00894992">
        <w:rPr>
          <w:rFonts w:cs="Calibri"/>
          <w:sz w:val="24"/>
        </w:rPr>
        <w:t xml:space="preserve">egy 21. századi igényeknek megfelelő Természettudományi laborral, a kísérletekhez szükséges eszközökkel, anyagokkal lett gazdagabb az intézmény. Valamint egy olyan idegen nyelvi labor került kiépítésre, melynek rendszere egy speciális környezetet teremt a tanulóknak, ezáltal lehetővé teszi számukra, hogy önállóan vagy csoportosan gyakorolják a helyes kiejtést, szabadon kommunikáljanak a célnyelven. </w:t>
      </w:r>
      <w:r w:rsidRPr="00A125E0">
        <w:rPr>
          <w:rFonts w:cs="Calibri"/>
          <w:sz w:val="24"/>
        </w:rPr>
        <w:t>Tantermekben burkolat cse</w:t>
      </w:r>
      <w:r>
        <w:rPr>
          <w:rFonts w:cs="Calibri"/>
          <w:sz w:val="24"/>
        </w:rPr>
        <w:t>re, parketták csiszolása, n</w:t>
      </w:r>
      <w:r w:rsidRPr="00A125E0">
        <w:rPr>
          <w:rFonts w:cs="Calibri"/>
          <w:sz w:val="24"/>
        </w:rPr>
        <w:t>yílászárók javítása</w:t>
      </w:r>
      <w:r>
        <w:rPr>
          <w:rFonts w:cs="Calibri"/>
          <w:sz w:val="24"/>
        </w:rPr>
        <w:t xml:space="preserve"> valósult meg</w:t>
      </w:r>
      <w:r w:rsidRPr="00A125E0">
        <w:rPr>
          <w:rFonts w:cs="Calibri"/>
          <w:sz w:val="24"/>
        </w:rPr>
        <w:t>.</w:t>
      </w:r>
      <w:r>
        <w:rPr>
          <w:rFonts w:cs="Calibri"/>
          <w:sz w:val="24"/>
        </w:rPr>
        <w:t xml:space="preserve"> </w:t>
      </w:r>
      <w:r w:rsidRPr="00894992">
        <w:rPr>
          <w:rFonts w:cs="Calibri"/>
          <w:sz w:val="24"/>
        </w:rPr>
        <w:t>A tankerület pályázatnak köszönhetően megújult az iskola informatikai hálózata, a pedagógusok számítógép parkja, új tanulói laptopok kerültek kiosztásra.</w:t>
      </w:r>
      <w:r>
        <w:rPr>
          <w:rFonts w:cs="Calibri"/>
          <w:sz w:val="24"/>
        </w:rPr>
        <w:t xml:space="preserve"> </w:t>
      </w:r>
    </w:p>
    <w:p w:rsidR="00240D12" w:rsidRPr="00894992" w:rsidRDefault="00240D12" w:rsidP="00240D12">
      <w:pPr>
        <w:jc w:val="both"/>
        <w:rPr>
          <w:rFonts w:cs="Calibri"/>
          <w:sz w:val="24"/>
        </w:rPr>
      </w:pPr>
      <w:r w:rsidRPr="00894992">
        <w:rPr>
          <w:rFonts w:cs="Calibri"/>
          <w:sz w:val="24"/>
        </w:rPr>
        <w:t>A tanulók szülei, az elszármazott körösladányiak, a volt Tükörys diákok jótékonysági rendezvény keretén belül minden esztendőben támogatják az iskolát. Az elmúlt tanévben udvari játékokat, az idei esztendőben oktatástechnikai eszközöket vásárolt belőle a közösség.</w:t>
      </w:r>
      <w:r w:rsidRPr="00894992">
        <w:rPr>
          <w:rFonts w:cstheme="minorHAnsi"/>
          <w:sz w:val="24"/>
          <w:szCs w:val="28"/>
          <w:lang w:eastAsia="hu-HU"/>
        </w:rPr>
        <w:t xml:space="preserve"> 2017. január</w:t>
      </w:r>
      <w:r>
        <w:rPr>
          <w:rFonts w:cstheme="minorHAnsi"/>
          <w:sz w:val="24"/>
          <w:szCs w:val="28"/>
          <w:lang w:eastAsia="hu-HU"/>
        </w:rPr>
        <w:t xml:space="preserve"> 1-től a működtetői feladatok</w:t>
      </w:r>
      <w:r w:rsidRPr="00894992">
        <w:rPr>
          <w:rFonts w:cstheme="minorHAnsi"/>
          <w:sz w:val="24"/>
          <w:szCs w:val="28"/>
          <w:lang w:eastAsia="hu-HU"/>
        </w:rPr>
        <w:t xml:space="preserve"> elkerültek az önkormányzattól, de ennek ellenére továbbra is segíti, támogatja a városa iskoláját, a körösladányi gyermekeket.</w:t>
      </w:r>
    </w:p>
    <w:p w:rsidR="00240D12" w:rsidRDefault="00240D12" w:rsidP="00240D12">
      <w:pPr>
        <w:jc w:val="both"/>
        <w:rPr>
          <w:rFonts w:cs="Calibri"/>
          <w:sz w:val="24"/>
        </w:rPr>
      </w:pPr>
      <w:r w:rsidRPr="00894992">
        <w:rPr>
          <w:rFonts w:cs="Calibri"/>
          <w:sz w:val="24"/>
        </w:rPr>
        <w:t>Egy területen beszélhetünk hiányosságról, a már bevezetett mindennapos testnevelés feltételei sem mennyiségben, sem minőségben nem biztosítottak és a jelenlegi kereteken belül, s nem is biztosíthatóak az intézményben. Egy tornaterem áll a 354 gyermek rendelkezésére, mely méretei alapján csak „ tornaszoba”.</w:t>
      </w:r>
    </w:p>
    <w:p w:rsidR="00240D12" w:rsidRDefault="00240D12" w:rsidP="00240D12">
      <w:pPr>
        <w:spacing w:before="120"/>
        <w:jc w:val="both"/>
        <w:rPr>
          <w:rFonts w:cs="Calibri"/>
          <w:sz w:val="24"/>
        </w:rPr>
      </w:pPr>
      <w:r w:rsidRPr="00040440">
        <w:rPr>
          <w:rFonts w:cs="Calibri"/>
          <w:sz w:val="24"/>
        </w:rPr>
        <w:t xml:space="preserve">Ezt felismerve az Önkormányzat elkészítette egy városi </w:t>
      </w:r>
      <w:r>
        <w:rPr>
          <w:rFonts w:cs="Calibri"/>
          <w:sz w:val="24"/>
        </w:rPr>
        <w:t xml:space="preserve">sportcsarnok </w:t>
      </w:r>
      <w:r w:rsidRPr="00040440">
        <w:rPr>
          <w:rFonts w:cs="Calibri"/>
          <w:sz w:val="24"/>
        </w:rPr>
        <w:t>terveit, amely épület elhelyezése a jelenlegi iskolaépület közvetlen szomszédságába kerülne elhelyezésre, és ezt a funkciót maradéktalanul tudná biztosítani. A hiányt valamennyire pótolja az iskola mellett lévő korszerű, több műfüves pályával is rendelkező Városi Sportpálya, amelyet használhat a diákság jó idő esetén.  A művészeti csoportok, köszönhetően az önkormányzatnak, a szomszédos Körösladányi ÁMK Dr. Asztalos Miklós Művelődési Ház nagytermét is birtokba vehetik minden nap</w:t>
      </w:r>
      <w:r>
        <w:rPr>
          <w:rFonts w:cs="Calibri"/>
          <w:sz w:val="24"/>
        </w:rPr>
        <w:t xml:space="preserve"> térítésmentesen</w:t>
      </w:r>
      <w:r w:rsidRPr="00040440">
        <w:rPr>
          <w:rFonts w:cs="Calibri"/>
          <w:sz w:val="24"/>
        </w:rPr>
        <w:t xml:space="preserve">. </w:t>
      </w:r>
    </w:p>
    <w:p w:rsidR="00ED6673" w:rsidRPr="00040440" w:rsidRDefault="00ED6673" w:rsidP="00240D12">
      <w:pPr>
        <w:spacing w:before="120"/>
        <w:jc w:val="both"/>
        <w:rPr>
          <w:rFonts w:cs="Calibri"/>
          <w:sz w:val="24"/>
        </w:rPr>
      </w:pPr>
    </w:p>
    <w:p w:rsidR="00240D12" w:rsidRDefault="00240D12" w:rsidP="00240D12">
      <w:pPr>
        <w:pStyle w:val="Listaszerbekezds"/>
        <w:numPr>
          <w:ilvl w:val="1"/>
          <w:numId w:val="12"/>
        </w:numPr>
        <w:spacing w:after="200" w:line="276" w:lineRule="auto"/>
        <w:ind w:left="567" w:right="0" w:hanging="567"/>
        <w:jc w:val="both"/>
        <w:rPr>
          <w:rFonts w:cs="Calibri"/>
          <w:b/>
          <w:sz w:val="24"/>
        </w:rPr>
      </w:pPr>
      <w:r w:rsidRPr="00040440">
        <w:rPr>
          <w:rFonts w:cs="Calibri"/>
          <w:b/>
          <w:sz w:val="24"/>
        </w:rPr>
        <w:lastRenderedPageBreak/>
        <w:t>Személyi eszközrendszer</w:t>
      </w:r>
    </w:p>
    <w:p w:rsidR="00240D12" w:rsidRPr="00A125E0" w:rsidRDefault="00240D12" w:rsidP="00240D12">
      <w:pPr>
        <w:pStyle w:val="Listaszerbekezds"/>
        <w:numPr>
          <w:ilvl w:val="2"/>
          <w:numId w:val="12"/>
        </w:numPr>
        <w:spacing w:after="200" w:line="276" w:lineRule="auto"/>
        <w:ind w:left="0" w:right="0" w:firstLine="0"/>
        <w:jc w:val="both"/>
        <w:rPr>
          <w:rFonts w:cs="Calibri"/>
          <w:b/>
          <w:sz w:val="24"/>
        </w:rPr>
      </w:pPr>
      <w:r>
        <w:rPr>
          <w:rFonts w:cs="Calibri"/>
          <w:b/>
          <w:sz w:val="24"/>
        </w:rPr>
        <w:t>A pedagógiai munka személyi feltételei</w:t>
      </w:r>
    </w:p>
    <w:p w:rsidR="00240D12" w:rsidRDefault="00240D12" w:rsidP="00240D12">
      <w:pPr>
        <w:pStyle w:val="Listaszerbekezds"/>
        <w:ind w:left="0" w:right="-2" w:firstLine="0"/>
        <w:jc w:val="both"/>
        <w:rPr>
          <w:rFonts w:cstheme="minorHAnsi"/>
          <w:sz w:val="24"/>
          <w:szCs w:val="24"/>
        </w:rPr>
      </w:pPr>
      <w:r w:rsidRPr="006B2C09">
        <w:rPr>
          <w:rFonts w:cstheme="minorHAnsi"/>
          <w:sz w:val="24"/>
          <w:szCs w:val="24"/>
        </w:rPr>
        <w:t>Az intézményben jelenleg 42 fő főállású pedagógus van állományban. A főállású pedagógusok közül 1 fő félállásban látja el feladatait. 9 fő az óraadó pedagógusok száma. Tartósan távollévők 4 fő pedagógus (GYED).</w:t>
      </w:r>
      <w:r>
        <w:rPr>
          <w:rFonts w:cstheme="minorHAnsi"/>
          <w:sz w:val="24"/>
          <w:szCs w:val="24"/>
        </w:rPr>
        <w:t xml:space="preserve"> </w:t>
      </w:r>
      <w:r w:rsidRPr="004619C2">
        <w:rPr>
          <w:rFonts w:cstheme="minorHAnsi"/>
          <w:sz w:val="24"/>
          <w:szCs w:val="24"/>
        </w:rPr>
        <w:t xml:space="preserve">A szakos ellátottság </w:t>
      </w:r>
      <w:r>
        <w:rPr>
          <w:rFonts w:cstheme="minorHAnsi"/>
          <w:sz w:val="24"/>
          <w:szCs w:val="24"/>
        </w:rPr>
        <w:t xml:space="preserve">jelenleg </w:t>
      </w:r>
      <w:r w:rsidRPr="004619C2">
        <w:rPr>
          <w:rFonts w:cstheme="minorHAnsi"/>
          <w:sz w:val="24"/>
          <w:szCs w:val="24"/>
        </w:rPr>
        <w:t>100%-os.</w:t>
      </w:r>
      <w:r w:rsidRPr="006B2C09">
        <w:rPr>
          <w:rFonts w:cstheme="minorHAnsi"/>
          <w:sz w:val="24"/>
          <w:szCs w:val="24"/>
        </w:rPr>
        <w:t xml:space="preserve">  </w:t>
      </w:r>
    </w:p>
    <w:p w:rsidR="00240D12" w:rsidRPr="006B2C09" w:rsidRDefault="00240D12" w:rsidP="00240D12">
      <w:pPr>
        <w:pStyle w:val="Listaszerbekezds"/>
        <w:ind w:left="0" w:right="-2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 fő pedagógus rendelkezik gyógypedagógus végzettséggel, 1 fő fejlesztő pedagógus végzettséggel.</w:t>
      </w:r>
    </w:p>
    <w:p w:rsidR="00240D12" w:rsidRDefault="00240D12" w:rsidP="00240D12">
      <w:pPr>
        <w:pStyle w:val="Listaszerbekezds"/>
        <w:ind w:left="0" w:right="-2" w:firstLine="0"/>
        <w:jc w:val="both"/>
        <w:rPr>
          <w:rFonts w:cstheme="minorHAnsi"/>
          <w:sz w:val="24"/>
          <w:szCs w:val="24"/>
        </w:rPr>
      </w:pPr>
      <w:r w:rsidRPr="006B2C09">
        <w:rPr>
          <w:rFonts w:cstheme="minorHAnsi"/>
          <w:sz w:val="24"/>
          <w:szCs w:val="24"/>
        </w:rPr>
        <w:t>Végzettség tekintetében 5 fő rendelkezik egyetemi végzettséggel, 40 fő főiskolai végzettségű szakember. A főiskolát végzettek közül 24 fő tanító képesítéssel rendelkezik, 16 fő tanári végzettséggel. A pedagógusok 36%-a minősült.</w:t>
      </w:r>
      <w:r>
        <w:rPr>
          <w:rFonts w:cstheme="minorHAnsi"/>
          <w:sz w:val="24"/>
          <w:szCs w:val="24"/>
        </w:rPr>
        <w:t xml:space="preserve"> Szakvizsgával rendelkezik 23</w:t>
      </w:r>
      <w:r w:rsidRPr="006B2C09">
        <w:rPr>
          <w:rFonts w:cstheme="minorHAnsi"/>
          <w:sz w:val="24"/>
          <w:szCs w:val="24"/>
        </w:rPr>
        <w:t>%.</w:t>
      </w:r>
      <w:r>
        <w:rPr>
          <w:rFonts w:cstheme="minorHAnsi"/>
          <w:sz w:val="24"/>
          <w:szCs w:val="24"/>
        </w:rPr>
        <w:t xml:space="preserve"> </w:t>
      </w:r>
      <w:r w:rsidRPr="006B2C09">
        <w:rPr>
          <w:rFonts w:cstheme="minorHAnsi"/>
          <w:sz w:val="24"/>
          <w:szCs w:val="24"/>
        </w:rPr>
        <w:t xml:space="preserve">A pedagógus-továbbképzést, a folytonos megújulást a fejlődés egyik alapfeltételeként  fontosnak tartja a nevelőtestület. </w:t>
      </w:r>
    </w:p>
    <w:p w:rsidR="00240D12" w:rsidRPr="00240D12" w:rsidRDefault="00240D12" w:rsidP="00240D12">
      <w:pPr>
        <w:jc w:val="both"/>
        <w:rPr>
          <w:sz w:val="24"/>
          <w:szCs w:val="24"/>
        </w:rPr>
      </w:pPr>
      <w:r w:rsidRPr="00EF2090">
        <w:rPr>
          <w:rFonts w:cstheme="minorHAnsi"/>
          <w:b/>
          <w:sz w:val="24"/>
          <w:szCs w:val="24"/>
        </w:rPr>
        <w:t>A beiskolázási terv</w:t>
      </w:r>
      <w:r>
        <w:rPr>
          <w:rFonts w:cstheme="minorHAnsi"/>
          <w:b/>
          <w:sz w:val="24"/>
          <w:szCs w:val="24"/>
        </w:rPr>
        <w:t xml:space="preserve"> kidolgozásakor</w:t>
      </w:r>
      <w:r>
        <w:rPr>
          <w:rFonts w:cstheme="minorHAnsi"/>
          <w:sz w:val="24"/>
          <w:szCs w:val="24"/>
        </w:rPr>
        <w:t xml:space="preserve"> az intézmény elsődleges szempontjának t</w:t>
      </w:r>
      <w:r>
        <w:rPr>
          <w:sz w:val="24"/>
          <w:szCs w:val="24"/>
        </w:rPr>
        <w:t>ekinti, olyan újabb végzettségek megszerzését, amely az iskola  későbbi, zavartalan szakmai munkáját és a szakos ellátottságot biztosítja. ( Pl.: matematika szak, tanítói szak )</w:t>
      </w:r>
    </w:p>
    <w:tbl>
      <w:tblPr>
        <w:tblStyle w:val="Vilgosrnykols6jellszn"/>
        <w:tblW w:w="9355" w:type="dxa"/>
        <w:tblInd w:w="392" w:type="dxa"/>
        <w:tblLook w:val="04A0"/>
      </w:tblPr>
      <w:tblGrid>
        <w:gridCol w:w="7900"/>
        <w:gridCol w:w="1455"/>
      </w:tblGrid>
      <w:tr w:rsidR="00240D12" w:rsidRPr="00A125E0" w:rsidTr="00CC7DFB">
        <w:trPr>
          <w:cnfStyle w:val="100000000000"/>
          <w:trHeight w:val="315"/>
        </w:trPr>
        <w:tc>
          <w:tcPr>
            <w:cnfStyle w:val="001000000000"/>
            <w:tcW w:w="7900" w:type="dxa"/>
            <w:hideMark/>
          </w:tcPr>
          <w:p w:rsidR="00240D12" w:rsidRPr="00A125E0" w:rsidRDefault="00240D12" w:rsidP="00CC7DFB">
            <w:pPr>
              <w:rPr>
                <w:rFonts w:ascii="Times New Roman" w:hAnsi="Times New Roman"/>
                <w:color w:val="000000"/>
                <w:szCs w:val="24"/>
                <w:lang w:eastAsia="hu-HU"/>
              </w:rPr>
            </w:pPr>
            <w:r w:rsidRPr="00A125E0">
              <w:rPr>
                <w:rFonts w:ascii="Times New Roman" w:hAnsi="Times New Roman"/>
                <w:color w:val="000000"/>
                <w:szCs w:val="24"/>
                <w:lang w:eastAsia="hu-HU"/>
              </w:rPr>
              <w:t xml:space="preserve">Személyi feltételek </w:t>
            </w:r>
          </w:p>
        </w:tc>
        <w:tc>
          <w:tcPr>
            <w:tcW w:w="1455" w:type="dxa"/>
            <w:hideMark/>
          </w:tcPr>
          <w:p w:rsidR="00240D12" w:rsidRPr="00A125E0" w:rsidRDefault="00240D12" w:rsidP="00CC7DFB">
            <w:pPr>
              <w:jc w:val="center"/>
              <w:cnfStyle w:val="100000000000"/>
              <w:rPr>
                <w:rFonts w:ascii="Arial" w:hAnsi="Arial" w:cs="Arial"/>
                <w:szCs w:val="24"/>
                <w:lang w:eastAsia="hu-HU"/>
              </w:rPr>
            </w:pPr>
            <w:r w:rsidRPr="00A125E0">
              <w:rPr>
                <w:rFonts w:ascii="Arial" w:hAnsi="Arial" w:cs="Arial"/>
                <w:strike/>
                <w:szCs w:val="24"/>
                <w:lang w:eastAsia="hu-HU"/>
              </w:rPr>
              <w:t> </w:t>
            </w:r>
          </w:p>
        </w:tc>
      </w:tr>
      <w:tr w:rsidR="00240D12" w:rsidRPr="00A125E0" w:rsidTr="00CC7DFB">
        <w:trPr>
          <w:cnfStyle w:val="000000100000"/>
          <w:trHeight w:val="315"/>
        </w:trPr>
        <w:tc>
          <w:tcPr>
            <w:cnfStyle w:val="001000000000"/>
            <w:tcW w:w="7900" w:type="dxa"/>
            <w:hideMark/>
          </w:tcPr>
          <w:p w:rsidR="00240D12" w:rsidRPr="00A125E0" w:rsidRDefault="00240D12" w:rsidP="00CC7DFB">
            <w:pPr>
              <w:rPr>
                <w:rFonts w:ascii="Times New Roman" w:hAnsi="Times New Roman"/>
                <w:color w:val="000000"/>
                <w:szCs w:val="24"/>
                <w:lang w:eastAsia="hu-HU"/>
              </w:rPr>
            </w:pPr>
            <w:r w:rsidRPr="00A125E0">
              <w:rPr>
                <w:rFonts w:ascii="Times New Roman" w:hAnsi="Times New Roman"/>
                <w:color w:val="000000"/>
                <w:szCs w:val="24"/>
                <w:lang w:eastAsia="hu-HU"/>
              </w:rPr>
              <w:t>engedélyezett pedagógus létszám</w:t>
            </w:r>
          </w:p>
        </w:tc>
        <w:tc>
          <w:tcPr>
            <w:tcW w:w="1455" w:type="dxa"/>
            <w:hideMark/>
          </w:tcPr>
          <w:p w:rsidR="00240D12" w:rsidRPr="00A125E0" w:rsidRDefault="00240D12" w:rsidP="00CC7DFB">
            <w:pPr>
              <w:jc w:val="center"/>
              <w:cnfStyle w:val="000000100000"/>
              <w:rPr>
                <w:rFonts w:ascii="Arial" w:hAnsi="Arial" w:cs="Arial"/>
                <w:b/>
                <w:bCs/>
                <w:szCs w:val="24"/>
                <w:lang w:eastAsia="hu-HU"/>
              </w:rPr>
            </w:pPr>
            <w:r w:rsidRPr="00A125E0">
              <w:rPr>
                <w:rFonts w:ascii="Arial" w:hAnsi="Arial" w:cs="Arial"/>
                <w:b/>
                <w:bCs/>
                <w:szCs w:val="24"/>
                <w:lang w:eastAsia="hu-HU"/>
              </w:rPr>
              <w:t>44</w:t>
            </w:r>
          </w:p>
        </w:tc>
      </w:tr>
      <w:tr w:rsidR="00240D12" w:rsidRPr="00A125E0" w:rsidTr="00CC7DFB">
        <w:trPr>
          <w:trHeight w:val="315"/>
        </w:trPr>
        <w:tc>
          <w:tcPr>
            <w:cnfStyle w:val="001000000000"/>
            <w:tcW w:w="7900" w:type="dxa"/>
            <w:hideMark/>
          </w:tcPr>
          <w:p w:rsidR="00240D12" w:rsidRPr="00A125E0" w:rsidRDefault="00240D12" w:rsidP="00CC7DFB">
            <w:pPr>
              <w:rPr>
                <w:rFonts w:ascii="Times New Roman" w:hAnsi="Times New Roman"/>
                <w:color w:val="000000"/>
                <w:szCs w:val="24"/>
                <w:lang w:eastAsia="hu-HU"/>
              </w:rPr>
            </w:pPr>
            <w:r w:rsidRPr="00A125E0">
              <w:rPr>
                <w:rFonts w:ascii="Times New Roman" w:hAnsi="Times New Roman"/>
                <w:color w:val="000000"/>
                <w:szCs w:val="24"/>
                <w:lang w:eastAsia="hu-HU"/>
              </w:rPr>
              <w:t>pedagógus munkát közvetlenül segítő létszáma</w:t>
            </w:r>
          </w:p>
        </w:tc>
        <w:tc>
          <w:tcPr>
            <w:tcW w:w="1455" w:type="dxa"/>
            <w:hideMark/>
          </w:tcPr>
          <w:p w:rsidR="00240D12" w:rsidRPr="00A125E0" w:rsidRDefault="00240D12" w:rsidP="00CC7DFB">
            <w:pPr>
              <w:jc w:val="center"/>
              <w:cnfStyle w:val="000000000000"/>
              <w:rPr>
                <w:rFonts w:ascii="Arial" w:hAnsi="Arial" w:cs="Arial"/>
                <w:b/>
                <w:bCs/>
                <w:szCs w:val="24"/>
                <w:lang w:eastAsia="hu-HU"/>
              </w:rPr>
            </w:pPr>
            <w:r w:rsidRPr="00A125E0">
              <w:rPr>
                <w:rFonts w:ascii="Arial" w:hAnsi="Arial" w:cs="Arial"/>
                <w:b/>
                <w:bCs/>
                <w:szCs w:val="24"/>
                <w:lang w:eastAsia="hu-HU"/>
              </w:rPr>
              <w:t>5</w:t>
            </w:r>
          </w:p>
        </w:tc>
      </w:tr>
      <w:tr w:rsidR="00240D12" w:rsidRPr="00A125E0" w:rsidTr="00CC7DFB">
        <w:trPr>
          <w:cnfStyle w:val="000000100000"/>
          <w:trHeight w:val="315"/>
        </w:trPr>
        <w:tc>
          <w:tcPr>
            <w:cnfStyle w:val="001000000000"/>
            <w:tcW w:w="7900" w:type="dxa"/>
            <w:hideMark/>
          </w:tcPr>
          <w:p w:rsidR="00240D12" w:rsidRPr="00A125E0" w:rsidRDefault="00240D12" w:rsidP="00CC7DFB">
            <w:pPr>
              <w:rPr>
                <w:rFonts w:ascii="Times New Roman" w:hAnsi="Times New Roman"/>
                <w:color w:val="000000"/>
                <w:szCs w:val="24"/>
                <w:lang w:eastAsia="hu-HU"/>
              </w:rPr>
            </w:pPr>
            <w:r w:rsidRPr="00A125E0">
              <w:rPr>
                <w:rFonts w:ascii="Times New Roman" w:hAnsi="Times New Roman"/>
                <w:color w:val="000000"/>
                <w:szCs w:val="24"/>
                <w:lang w:eastAsia="hu-HU"/>
              </w:rPr>
              <w:t>engedélyezett technikai létszáma</w:t>
            </w:r>
          </w:p>
        </w:tc>
        <w:tc>
          <w:tcPr>
            <w:tcW w:w="1455" w:type="dxa"/>
            <w:hideMark/>
          </w:tcPr>
          <w:p w:rsidR="00240D12" w:rsidRPr="00A125E0" w:rsidRDefault="00240D12" w:rsidP="00CC7DFB">
            <w:pPr>
              <w:jc w:val="center"/>
              <w:cnfStyle w:val="000000100000"/>
              <w:rPr>
                <w:rFonts w:ascii="Arial" w:hAnsi="Arial" w:cs="Arial"/>
                <w:b/>
                <w:bCs/>
                <w:szCs w:val="24"/>
                <w:lang w:eastAsia="hu-HU"/>
              </w:rPr>
            </w:pPr>
            <w:r w:rsidRPr="00A125E0">
              <w:rPr>
                <w:rFonts w:ascii="Arial" w:hAnsi="Arial" w:cs="Arial"/>
                <w:b/>
                <w:bCs/>
                <w:szCs w:val="24"/>
                <w:lang w:eastAsia="hu-HU"/>
              </w:rPr>
              <w:t>8</w:t>
            </w:r>
          </w:p>
        </w:tc>
      </w:tr>
      <w:tr w:rsidR="00240D12" w:rsidRPr="00A125E0" w:rsidTr="00CC7DFB">
        <w:trPr>
          <w:trHeight w:val="315"/>
        </w:trPr>
        <w:tc>
          <w:tcPr>
            <w:cnfStyle w:val="001000000000"/>
            <w:tcW w:w="7900" w:type="dxa"/>
            <w:hideMark/>
          </w:tcPr>
          <w:p w:rsidR="00240D12" w:rsidRPr="00A125E0" w:rsidRDefault="00240D12" w:rsidP="00CC7DFB">
            <w:pPr>
              <w:rPr>
                <w:rFonts w:ascii="Times New Roman" w:hAnsi="Times New Roman"/>
                <w:color w:val="000000"/>
                <w:szCs w:val="24"/>
                <w:lang w:eastAsia="hu-HU"/>
              </w:rPr>
            </w:pPr>
            <w:r w:rsidRPr="00A125E0">
              <w:rPr>
                <w:rFonts w:ascii="Times New Roman" w:hAnsi="Times New Roman"/>
                <w:color w:val="000000"/>
                <w:szCs w:val="24"/>
                <w:lang w:eastAsia="hu-HU"/>
              </w:rPr>
              <w:t>pedagógus álláshelyeken foglalkoztatottak létszáma (fő)</w:t>
            </w:r>
          </w:p>
        </w:tc>
        <w:tc>
          <w:tcPr>
            <w:tcW w:w="1455" w:type="dxa"/>
            <w:hideMark/>
          </w:tcPr>
          <w:p w:rsidR="00240D12" w:rsidRPr="00A125E0" w:rsidRDefault="00240D12" w:rsidP="00CC7DFB">
            <w:pPr>
              <w:jc w:val="center"/>
              <w:cnfStyle w:val="000000000000"/>
              <w:rPr>
                <w:rFonts w:ascii="Arial" w:hAnsi="Arial" w:cs="Arial"/>
                <w:b/>
                <w:bCs/>
                <w:szCs w:val="24"/>
                <w:lang w:eastAsia="hu-HU"/>
              </w:rPr>
            </w:pPr>
            <w:r w:rsidRPr="00A125E0">
              <w:rPr>
                <w:rFonts w:ascii="Arial" w:hAnsi="Arial" w:cs="Arial"/>
                <w:b/>
                <w:bCs/>
                <w:szCs w:val="24"/>
                <w:lang w:eastAsia="hu-HU"/>
              </w:rPr>
              <w:t>1</w:t>
            </w:r>
          </w:p>
        </w:tc>
      </w:tr>
      <w:tr w:rsidR="00240D12" w:rsidRPr="00A125E0" w:rsidTr="00CC7DFB">
        <w:trPr>
          <w:cnfStyle w:val="000000100000"/>
          <w:trHeight w:val="315"/>
        </w:trPr>
        <w:tc>
          <w:tcPr>
            <w:cnfStyle w:val="001000000000"/>
            <w:tcW w:w="7900" w:type="dxa"/>
            <w:hideMark/>
          </w:tcPr>
          <w:p w:rsidR="00240D12" w:rsidRPr="00A125E0" w:rsidRDefault="00240D12" w:rsidP="00CC7DFB">
            <w:pPr>
              <w:jc w:val="right"/>
              <w:rPr>
                <w:rFonts w:ascii="Times New Roman" w:hAnsi="Times New Roman"/>
                <w:i/>
                <w:iCs/>
                <w:color w:val="000000"/>
                <w:szCs w:val="24"/>
                <w:lang w:eastAsia="hu-HU"/>
              </w:rPr>
            </w:pPr>
            <w:r w:rsidRPr="00A125E0">
              <w:rPr>
                <w:rFonts w:ascii="Times New Roman" w:hAnsi="Times New Roman"/>
                <w:i/>
                <w:iCs/>
                <w:color w:val="000000"/>
                <w:szCs w:val="24"/>
                <w:lang w:eastAsia="hu-HU"/>
              </w:rPr>
              <w:t>ebből részfoglalkozású (fő)</w:t>
            </w:r>
          </w:p>
        </w:tc>
        <w:tc>
          <w:tcPr>
            <w:tcW w:w="1455" w:type="dxa"/>
            <w:hideMark/>
          </w:tcPr>
          <w:p w:rsidR="00240D12" w:rsidRPr="00A125E0" w:rsidRDefault="00240D12" w:rsidP="00CC7DFB">
            <w:pPr>
              <w:jc w:val="center"/>
              <w:cnfStyle w:val="000000100000"/>
              <w:rPr>
                <w:rFonts w:ascii="Arial" w:hAnsi="Arial" w:cs="Arial"/>
                <w:b/>
                <w:bCs/>
                <w:szCs w:val="24"/>
                <w:lang w:eastAsia="hu-HU"/>
              </w:rPr>
            </w:pPr>
            <w:r w:rsidRPr="00A125E0">
              <w:rPr>
                <w:rFonts w:ascii="Arial" w:hAnsi="Arial" w:cs="Arial"/>
                <w:b/>
                <w:bCs/>
                <w:szCs w:val="24"/>
                <w:lang w:eastAsia="hu-HU"/>
              </w:rPr>
              <w:t>1</w:t>
            </w:r>
          </w:p>
        </w:tc>
      </w:tr>
      <w:tr w:rsidR="00240D12" w:rsidRPr="00A125E0" w:rsidTr="00CC7DFB">
        <w:trPr>
          <w:trHeight w:val="315"/>
        </w:trPr>
        <w:tc>
          <w:tcPr>
            <w:cnfStyle w:val="001000000000"/>
            <w:tcW w:w="7900" w:type="dxa"/>
            <w:hideMark/>
          </w:tcPr>
          <w:p w:rsidR="00240D12" w:rsidRPr="00A125E0" w:rsidRDefault="00240D12" w:rsidP="00CC7DFB">
            <w:pPr>
              <w:rPr>
                <w:rFonts w:ascii="Times New Roman" w:hAnsi="Times New Roman"/>
                <w:color w:val="000000"/>
                <w:szCs w:val="24"/>
                <w:lang w:eastAsia="hu-HU"/>
              </w:rPr>
            </w:pPr>
            <w:r w:rsidRPr="00A125E0">
              <w:rPr>
                <w:rFonts w:ascii="Times New Roman" w:hAnsi="Times New Roman"/>
                <w:color w:val="000000"/>
                <w:szCs w:val="24"/>
                <w:lang w:eastAsia="hu-HU"/>
              </w:rPr>
              <w:t>óraadók száma (fő)</w:t>
            </w:r>
          </w:p>
        </w:tc>
        <w:tc>
          <w:tcPr>
            <w:tcW w:w="1455" w:type="dxa"/>
            <w:hideMark/>
          </w:tcPr>
          <w:p w:rsidR="00240D12" w:rsidRPr="00A125E0" w:rsidRDefault="00240D12" w:rsidP="00CC7DFB">
            <w:pPr>
              <w:jc w:val="center"/>
              <w:cnfStyle w:val="000000000000"/>
              <w:rPr>
                <w:rFonts w:ascii="Arial" w:hAnsi="Arial" w:cs="Arial"/>
                <w:b/>
                <w:bCs/>
                <w:szCs w:val="24"/>
                <w:lang w:eastAsia="hu-HU"/>
              </w:rPr>
            </w:pPr>
            <w:r w:rsidRPr="00A125E0">
              <w:rPr>
                <w:rFonts w:ascii="Arial" w:hAnsi="Arial" w:cs="Arial"/>
                <w:b/>
                <w:bCs/>
                <w:szCs w:val="24"/>
                <w:lang w:eastAsia="hu-HU"/>
              </w:rPr>
              <w:t>9</w:t>
            </w:r>
          </w:p>
        </w:tc>
      </w:tr>
    </w:tbl>
    <w:p w:rsidR="00240D12" w:rsidRPr="00ED6673" w:rsidRDefault="00240D12" w:rsidP="00ED6673">
      <w:pPr>
        <w:jc w:val="both"/>
        <w:rPr>
          <w:rFonts w:cstheme="minorHAnsi"/>
          <w:sz w:val="24"/>
          <w:szCs w:val="24"/>
        </w:rPr>
      </w:pPr>
      <w:r w:rsidRPr="00240D12">
        <w:rPr>
          <w:rFonts w:cstheme="minorHAnsi"/>
          <w:sz w:val="24"/>
          <w:szCs w:val="24"/>
        </w:rPr>
        <w:t xml:space="preserve">A nemek összetétele az intézmény egészében szerencsésnek mondható, hiszen 22 %-ot elérte a férfiak aránya. </w:t>
      </w:r>
    </w:p>
    <w:p w:rsidR="00240D12" w:rsidRPr="004619C2" w:rsidRDefault="00240D12" w:rsidP="00240D12">
      <w:pPr>
        <w:pStyle w:val="Listaszerbekezds"/>
        <w:ind w:left="426"/>
        <w:jc w:val="both"/>
        <w:rPr>
          <w:rFonts w:cstheme="minorHAnsi"/>
          <w:sz w:val="24"/>
          <w:szCs w:val="24"/>
        </w:rPr>
      </w:pPr>
      <w:r w:rsidRPr="004619C2">
        <w:rPr>
          <w:rFonts w:cstheme="minorHAnsi"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5391150" cy="2466975"/>
            <wp:effectExtent l="19050" t="0" r="0" b="0"/>
            <wp:docPr id="21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Diagram 6"/>
                    <pic:cNvPicPr>
                      <a:picLocks noChangeArrowheads="1"/>
                    </pic:cNvPicPr>
                  </pic:nvPicPr>
                  <pic:blipFill>
                    <a:blip r:embed="rId10"/>
                    <a:srcRect b="-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90" cy="2469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D12" w:rsidRPr="00A125E0" w:rsidRDefault="00240D12" w:rsidP="00240D12">
      <w:pPr>
        <w:pStyle w:val="Listaszerbekezds"/>
        <w:numPr>
          <w:ilvl w:val="2"/>
          <w:numId w:val="12"/>
        </w:numPr>
        <w:spacing w:after="200"/>
        <w:ind w:left="284" w:right="0" w:firstLine="0"/>
        <w:rPr>
          <w:rFonts w:cstheme="minorHAnsi"/>
          <w:b/>
          <w:sz w:val="24"/>
          <w:szCs w:val="24"/>
        </w:rPr>
      </w:pPr>
      <w:r w:rsidRPr="00A125E0">
        <w:rPr>
          <w:rFonts w:cstheme="minorHAnsi"/>
          <w:b/>
          <w:sz w:val="24"/>
          <w:szCs w:val="24"/>
        </w:rPr>
        <w:t>Pedagógus minősítések száma</w:t>
      </w:r>
    </w:p>
    <w:p w:rsidR="00240D12" w:rsidRDefault="00240D12" w:rsidP="00240D12">
      <w:pPr>
        <w:pStyle w:val="Listaszerbekezds"/>
        <w:ind w:left="284" w:right="-2" w:firstLine="0"/>
        <w:jc w:val="both"/>
        <w:rPr>
          <w:rFonts w:cstheme="minorHAnsi"/>
          <w:sz w:val="24"/>
          <w:szCs w:val="24"/>
        </w:rPr>
      </w:pPr>
      <w:r w:rsidRPr="00A125E0">
        <w:rPr>
          <w:rFonts w:cstheme="minorHAnsi"/>
          <w:sz w:val="24"/>
          <w:szCs w:val="24"/>
        </w:rPr>
        <w:t>Nevelőtestületü</w:t>
      </w:r>
      <w:r>
        <w:rPr>
          <w:rFonts w:cstheme="minorHAnsi"/>
          <w:sz w:val="24"/>
          <w:szCs w:val="24"/>
        </w:rPr>
        <w:t xml:space="preserve">nkben az idei tanév végére 15 </w:t>
      </w:r>
      <w:r w:rsidRPr="00A125E0">
        <w:rPr>
          <w:rFonts w:cstheme="minorHAnsi"/>
          <w:sz w:val="24"/>
          <w:szCs w:val="24"/>
        </w:rPr>
        <w:t xml:space="preserve">fő </w:t>
      </w:r>
      <w:r>
        <w:rPr>
          <w:rFonts w:cstheme="minorHAnsi"/>
          <w:sz w:val="24"/>
          <w:szCs w:val="24"/>
        </w:rPr>
        <w:t>minősült sikeresen ( 36% ). Az intézmény vezetője mestertanár-szaktanácsadó, a két intézményvezető-helyettes mestertanár-szakértő. Minden pedagógus számára</w:t>
      </w:r>
      <w:r w:rsidRPr="00A125E0">
        <w:rPr>
          <w:rFonts w:cstheme="minorHAnsi"/>
          <w:sz w:val="24"/>
          <w:szCs w:val="24"/>
        </w:rPr>
        <w:t xml:space="preserve"> egyénre szabott </w:t>
      </w:r>
      <w:r>
        <w:rPr>
          <w:rFonts w:cstheme="minorHAnsi"/>
          <w:sz w:val="24"/>
          <w:szCs w:val="24"/>
        </w:rPr>
        <w:t>segítséget nyújtanak</w:t>
      </w:r>
      <w:r w:rsidRPr="00A125E0">
        <w:rPr>
          <w:rFonts w:cstheme="minorHAnsi"/>
          <w:sz w:val="24"/>
          <w:szCs w:val="24"/>
        </w:rPr>
        <w:t xml:space="preserve">, megfelelően </w:t>
      </w:r>
      <w:r>
        <w:rPr>
          <w:rFonts w:cstheme="minorHAnsi"/>
          <w:sz w:val="24"/>
          <w:szCs w:val="24"/>
        </w:rPr>
        <w:t xml:space="preserve">felkészítenek a megmérettetésekre, további szakértőket vonnak be. </w:t>
      </w:r>
    </w:p>
    <w:p w:rsidR="00240D12" w:rsidRDefault="00240D12" w:rsidP="00240D12">
      <w:pPr>
        <w:pStyle w:val="Listaszerbekezds"/>
        <w:ind w:left="284" w:right="-2" w:firstLine="0"/>
        <w:jc w:val="both"/>
        <w:rPr>
          <w:rFonts w:cstheme="minorHAnsi"/>
          <w:sz w:val="24"/>
          <w:szCs w:val="24"/>
        </w:rPr>
      </w:pPr>
    </w:p>
    <w:p w:rsidR="00240D12" w:rsidRDefault="00240D12" w:rsidP="00240D12">
      <w:pPr>
        <w:pStyle w:val="Listaszerbekezds"/>
        <w:ind w:left="284" w:right="-2" w:firstLine="0"/>
        <w:jc w:val="both"/>
        <w:rPr>
          <w:rFonts w:cstheme="minorHAnsi"/>
          <w:sz w:val="24"/>
          <w:szCs w:val="24"/>
        </w:rPr>
      </w:pPr>
    </w:p>
    <w:tbl>
      <w:tblPr>
        <w:tblStyle w:val="Vilgosrnykols1jellszn"/>
        <w:tblW w:w="9180" w:type="dxa"/>
        <w:tblLook w:val="04A0"/>
      </w:tblPr>
      <w:tblGrid>
        <w:gridCol w:w="8046"/>
        <w:gridCol w:w="1134"/>
      </w:tblGrid>
      <w:tr w:rsidR="00240D12" w:rsidRPr="00240D12" w:rsidTr="00E3681D">
        <w:trPr>
          <w:cnfStyle w:val="100000000000"/>
        </w:trPr>
        <w:tc>
          <w:tcPr>
            <w:cnfStyle w:val="001000000000"/>
            <w:tcW w:w="8046" w:type="dxa"/>
          </w:tcPr>
          <w:p w:rsidR="00240D12" w:rsidRPr="00240D12" w:rsidRDefault="00240D12" w:rsidP="00E3681D">
            <w:pPr>
              <w:ind w:right="-250"/>
              <w:rPr>
                <w:rFonts w:ascii="Verdana" w:hAnsi="Verdana"/>
                <w:color w:val="000000"/>
                <w:sz w:val="20"/>
                <w:lang w:eastAsia="hu-HU"/>
              </w:rPr>
            </w:pPr>
            <w:r w:rsidRPr="00240D12">
              <w:rPr>
                <w:rFonts w:ascii="Verdana" w:hAnsi="Verdana"/>
                <w:color w:val="000000"/>
                <w:sz w:val="20"/>
                <w:lang w:eastAsia="hu-HU"/>
              </w:rPr>
              <w:t>Pedagógus szakvizsgával rendelkezők száma:</w:t>
            </w:r>
            <w:r w:rsidR="00E3681D">
              <w:rPr>
                <w:rFonts w:ascii="Verdana" w:hAnsi="Verdana"/>
                <w:color w:val="000000"/>
                <w:sz w:val="20"/>
                <w:lang w:eastAsia="hu-HU"/>
              </w:rPr>
              <w:t xml:space="preserve">                              23 %</w:t>
            </w:r>
          </w:p>
        </w:tc>
        <w:tc>
          <w:tcPr>
            <w:tcW w:w="1134" w:type="dxa"/>
          </w:tcPr>
          <w:p w:rsidR="00240D12" w:rsidRPr="00240D12" w:rsidRDefault="00240D12" w:rsidP="00CC7DFB">
            <w:pPr>
              <w:pStyle w:val="Listaszerbekezds"/>
              <w:ind w:left="0"/>
              <w:cnfStyle w:val="100000000000"/>
              <w:rPr>
                <w:rFonts w:ascii="Verdana" w:hAnsi="Verdana"/>
                <w:i/>
                <w:sz w:val="20"/>
              </w:rPr>
            </w:pPr>
          </w:p>
        </w:tc>
      </w:tr>
      <w:tr w:rsidR="00240D12" w:rsidRPr="00240D12" w:rsidTr="00E3681D">
        <w:trPr>
          <w:cnfStyle w:val="000000100000"/>
        </w:trPr>
        <w:tc>
          <w:tcPr>
            <w:cnfStyle w:val="001000000000"/>
            <w:tcW w:w="8046" w:type="dxa"/>
          </w:tcPr>
          <w:p w:rsidR="00240D12" w:rsidRPr="00240D12" w:rsidRDefault="00240D12" w:rsidP="00240D12">
            <w:pPr>
              <w:pStyle w:val="Listaszerbekezds"/>
              <w:ind w:left="0" w:firstLine="0"/>
              <w:rPr>
                <w:rFonts w:ascii="Verdana" w:hAnsi="Verdana"/>
                <w:i/>
                <w:sz w:val="20"/>
              </w:rPr>
            </w:pPr>
            <w:r w:rsidRPr="00240D12">
              <w:rPr>
                <w:rFonts w:ascii="Verdana" w:eastAsia="Times New Roman" w:hAnsi="Verdana"/>
                <w:color w:val="000000"/>
                <w:sz w:val="20"/>
                <w:lang w:eastAsia="hu-HU"/>
              </w:rPr>
              <w:t>Pedagógus szakvizsgák megnevezése:</w:t>
            </w:r>
          </w:p>
        </w:tc>
        <w:tc>
          <w:tcPr>
            <w:tcW w:w="1134" w:type="dxa"/>
          </w:tcPr>
          <w:p w:rsidR="00240D12" w:rsidRPr="00240D12" w:rsidRDefault="00240D12" w:rsidP="00CC7DFB">
            <w:pPr>
              <w:pStyle w:val="Listaszerbekezds"/>
              <w:ind w:left="0"/>
              <w:cnfStyle w:val="000000100000"/>
              <w:rPr>
                <w:rFonts w:ascii="Verdana" w:hAnsi="Verdana"/>
                <w:i/>
                <w:sz w:val="20"/>
              </w:rPr>
            </w:pPr>
          </w:p>
        </w:tc>
      </w:tr>
      <w:tr w:rsidR="00240D12" w:rsidRPr="00240D12" w:rsidTr="00E3681D">
        <w:tc>
          <w:tcPr>
            <w:cnfStyle w:val="001000000000"/>
            <w:tcW w:w="8046" w:type="dxa"/>
          </w:tcPr>
          <w:p w:rsidR="00240D12" w:rsidRPr="00240D12" w:rsidRDefault="00240D12" w:rsidP="00E3681D">
            <w:pPr>
              <w:pStyle w:val="Listaszerbekezds"/>
              <w:ind w:left="0" w:right="-108"/>
              <w:rPr>
                <w:rFonts w:ascii="Verdana" w:hAnsi="Verdana"/>
                <w:i/>
                <w:color w:val="8496B0" w:themeColor="text2" w:themeTint="99"/>
                <w:sz w:val="20"/>
              </w:rPr>
            </w:pPr>
            <w:r w:rsidRPr="00240D12">
              <w:rPr>
                <w:rFonts w:ascii="Verdana" w:hAnsi="Verdana"/>
                <w:i/>
                <w:color w:val="8496B0" w:themeColor="text2" w:themeTint="99"/>
                <w:sz w:val="20"/>
              </w:rPr>
              <w:t xml:space="preserve">   </w:t>
            </w:r>
            <w:r w:rsidR="00E3681D">
              <w:rPr>
                <w:rFonts w:ascii="Verdana" w:hAnsi="Verdana"/>
                <w:i/>
                <w:color w:val="8496B0" w:themeColor="text2" w:themeTint="99"/>
                <w:sz w:val="20"/>
              </w:rPr>
              <w:t xml:space="preserve">  </w:t>
            </w:r>
            <w:r w:rsidRPr="00240D12">
              <w:rPr>
                <w:rFonts w:ascii="Verdana" w:hAnsi="Verdana"/>
                <w:i/>
                <w:color w:val="8496B0" w:themeColor="text2" w:themeTint="99"/>
                <w:sz w:val="20"/>
              </w:rPr>
              <w:t>Közoktatás-vezető</w:t>
            </w:r>
            <w:r w:rsidR="00E3681D">
              <w:rPr>
                <w:rFonts w:ascii="Verdana" w:hAnsi="Verdana"/>
                <w:i/>
                <w:color w:val="8496B0" w:themeColor="text2" w:themeTint="99"/>
                <w:sz w:val="20"/>
              </w:rPr>
              <w:t xml:space="preserve">                                                                             3 fő</w:t>
            </w:r>
          </w:p>
        </w:tc>
        <w:tc>
          <w:tcPr>
            <w:tcW w:w="1134" w:type="dxa"/>
          </w:tcPr>
          <w:p w:rsidR="00240D12" w:rsidRPr="00240D12" w:rsidRDefault="00240D12" w:rsidP="00240D12">
            <w:pPr>
              <w:pStyle w:val="Listaszerbekezds"/>
              <w:tabs>
                <w:tab w:val="left" w:pos="459"/>
              </w:tabs>
              <w:ind w:left="-392" w:right="635" w:hanging="43"/>
              <w:cnfStyle w:val="000000000000"/>
              <w:rPr>
                <w:rFonts w:ascii="Verdana" w:hAnsi="Verdana"/>
                <w:i/>
                <w:color w:val="8496B0" w:themeColor="text2" w:themeTint="99"/>
                <w:sz w:val="20"/>
              </w:rPr>
            </w:pPr>
          </w:p>
        </w:tc>
      </w:tr>
      <w:tr w:rsidR="00240D12" w:rsidRPr="00240D12" w:rsidTr="00E3681D">
        <w:trPr>
          <w:cnfStyle w:val="000000100000"/>
        </w:trPr>
        <w:tc>
          <w:tcPr>
            <w:cnfStyle w:val="001000000000"/>
            <w:tcW w:w="8046" w:type="dxa"/>
          </w:tcPr>
          <w:p w:rsidR="00240D12" w:rsidRPr="00240D12" w:rsidRDefault="00240D12" w:rsidP="00E3681D">
            <w:pPr>
              <w:pStyle w:val="Listaszerbekezds"/>
              <w:tabs>
                <w:tab w:val="left" w:pos="8080"/>
              </w:tabs>
              <w:ind w:left="0" w:right="-108"/>
              <w:rPr>
                <w:rFonts w:ascii="Verdana" w:hAnsi="Verdana"/>
                <w:i/>
                <w:color w:val="8496B0" w:themeColor="text2" w:themeTint="99"/>
                <w:sz w:val="20"/>
              </w:rPr>
            </w:pPr>
            <w:r w:rsidRPr="00240D12">
              <w:rPr>
                <w:rFonts w:ascii="Verdana" w:eastAsia="Times New Roman" w:hAnsi="Verdana"/>
                <w:i/>
                <w:color w:val="8496B0" w:themeColor="text2" w:themeTint="99"/>
                <w:sz w:val="20"/>
                <w:lang w:eastAsia="hu-HU"/>
              </w:rPr>
              <w:t xml:space="preserve">   </w:t>
            </w:r>
            <w:r w:rsidR="00E3681D">
              <w:rPr>
                <w:rFonts w:ascii="Verdana" w:eastAsia="Times New Roman" w:hAnsi="Verdana"/>
                <w:i/>
                <w:color w:val="8496B0" w:themeColor="text2" w:themeTint="99"/>
                <w:sz w:val="20"/>
                <w:lang w:eastAsia="hu-HU"/>
              </w:rPr>
              <w:t xml:space="preserve">  </w:t>
            </w:r>
            <w:r w:rsidRPr="00240D12">
              <w:rPr>
                <w:rFonts w:ascii="Verdana" w:eastAsia="Times New Roman" w:hAnsi="Verdana"/>
                <w:i/>
                <w:color w:val="8496B0" w:themeColor="text2" w:themeTint="99"/>
                <w:sz w:val="20"/>
                <w:lang w:eastAsia="hu-HU"/>
              </w:rPr>
              <w:t>Egyéni bánásmó</w:t>
            </w:r>
            <w:r w:rsidR="00E3681D">
              <w:rPr>
                <w:rFonts w:ascii="Verdana" w:eastAsia="Times New Roman" w:hAnsi="Verdana"/>
                <w:i/>
                <w:color w:val="8496B0" w:themeColor="text2" w:themeTint="99"/>
                <w:sz w:val="20"/>
                <w:lang w:eastAsia="hu-HU"/>
              </w:rPr>
              <w:t xml:space="preserve">dot igénylő gyermekek fejlesztő </w:t>
            </w:r>
            <w:r w:rsidRPr="00240D12">
              <w:rPr>
                <w:rFonts w:ascii="Verdana" w:eastAsia="Times New Roman" w:hAnsi="Verdana"/>
                <w:i/>
                <w:color w:val="8496B0" w:themeColor="text2" w:themeTint="99"/>
                <w:sz w:val="20"/>
                <w:lang w:eastAsia="hu-HU"/>
              </w:rPr>
              <w:t>pedagóg</w:t>
            </w:r>
            <w:r w:rsidR="00E3681D">
              <w:rPr>
                <w:rFonts w:ascii="Verdana" w:eastAsia="Times New Roman" w:hAnsi="Verdana"/>
                <w:i/>
                <w:color w:val="8496B0" w:themeColor="text2" w:themeTint="99"/>
                <w:sz w:val="20"/>
                <w:lang w:eastAsia="hu-HU"/>
              </w:rPr>
              <w:t>usa       1 fő</w:t>
            </w:r>
          </w:p>
        </w:tc>
        <w:tc>
          <w:tcPr>
            <w:tcW w:w="1134" w:type="dxa"/>
          </w:tcPr>
          <w:p w:rsidR="00240D12" w:rsidRPr="00240D12" w:rsidRDefault="00240D12" w:rsidP="00CC7DFB">
            <w:pPr>
              <w:pStyle w:val="Listaszerbekezds"/>
              <w:ind w:left="0"/>
              <w:cnfStyle w:val="000000100000"/>
              <w:rPr>
                <w:rFonts w:ascii="Verdana" w:hAnsi="Verdana"/>
                <w:i/>
                <w:color w:val="8496B0" w:themeColor="text2" w:themeTint="99"/>
                <w:sz w:val="20"/>
              </w:rPr>
            </w:pPr>
          </w:p>
        </w:tc>
      </w:tr>
      <w:tr w:rsidR="00240D12" w:rsidRPr="00240D12" w:rsidTr="00E3681D">
        <w:tc>
          <w:tcPr>
            <w:cnfStyle w:val="001000000000"/>
            <w:tcW w:w="8046" w:type="dxa"/>
          </w:tcPr>
          <w:p w:rsidR="00240D12" w:rsidRPr="00240D12" w:rsidRDefault="00240D12" w:rsidP="00E3681D">
            <w:pPr>
              <w:pStyle w:val="Listaszerbekezds"/>
              <w:ind w:left="0" w:right="-108"/>
              <w:rPr>
                <w:rFonts w:ascii="Verdana" w:hAnsi="Verdana"/>
                <w:i/>
                <w:color w:val="8496B0" w:themeColor="text2" w:themeTint="99"/>
                <w:sz w:val="20"/>
                <w:szCs w:val="24"/>
              </w:rPr>
            </w:pPr>
            <w:r w:rsidRPr="00240D12">
              <w:rPr>
                <w:rFonts w:ascii="Verdana" w:hAnsi="Verdana"/>
                <w:i/>
                <w:color w:val="8496B0" w:themeColor="text2" w:themeTint="99"/>
                <w:sz w:val="20"/>
                <w:szCs w:val="24"/>
              </w:rPr>
              <w:t xml:space="preserve">   </w:t>
            </w:r>
            <w:r w:rsidR="00E3681D">
              <w:rPr>
                <w:rFonts w:ascii="Verdana" w:hAnsi="Verdana"/>
                <w:i/>
                <w:color w:val="8496B0" w:themeColor="text2" w:themeTint="99"/>
                <w:sz w:val="20"/>
                <w:szCs w:val="24"/>
              </w:rPr>
              <w:t xml:space="preserve">  </w:t>
            </w:r>
            <w:r w:rsidRPr="00240D12">
              <w:rPr>
                <w:rFonts w:ascii="Verdana" w:hAnsi="Verdana"/>
                <w:i/>
                <w:color w:val="8496B0" w:themeColor="text2" w:themeTint="99"/>
                <w:sz w:val="20"/>
                <w:szCs w:val="24"/>
              </w:rPr>
              <w:t>Gyógytestnevelés</w:t>
            </w:r>
            <w:r w:rsidR="00E3681D">
              <w:rPr>
                <w:rFonts w:ascii="Verdana" w:hAnsi="Verdana"/>
                <w:i/>
                <w:color w:val="8496B0" w:themeColor="text2" w:themeTint="99"/>
                <w:sz w:val="20"/>
                <w:szCs w:val="24"/>
              </w:rPr>
              <w:t xml:space="preserve">                                                                              1 fő</w:t>
            </w:r>
          </w:p>
        </w:tc>
        <w:tc>
          <w:tcPr>
            <w:tcW w:w="1134" w:type="dxa"/>
          </w:tcPr>
          <w:p w:rsidR="00240D12" w:rsidRPr="00240D12" w:rsidRDefault="00240D12" w:rsidP="00CC7DFB">
            <w:pPr>
              <w:pStyle w:val="Listaszerbekezds"/>
              <w:ind w:left="0"/>
              <w:cnfStyle w:val="000000000000"/>
              <w:rPr>
                <w:rFonts w:ascii="Times New Roman" w:hAnsi="Times New Roman"/>
                <w:i/>
                <w:color w:val="8496B0" w:themeColor="text2" w:themeTint="99"/>
                <w:sz w:val="20"/>
                <w:szCs w:val="24"/>
              </w:rPr>
            </w:pPr>
          </w:p>
        </w:tc>
      </w:tr>
      <w:tr w:rsidR="00240D12" w:rsidRPr="00240D12" w:rsidTr="00E3681D">
        <w:trPr>
          <w:cnfStyle w:val="000000100000"/>
        </w:trPr>
        <w:tc>
          <w:tcPr>
            <w:cnfStyle w:val="001000000000"/>
            <w:tcW w:w="8046" w:type="dxa"/>
          </w:tcPr>
          <w:p w:rsidR="00240D12" w:rsidRPr="00240D12" w:rsidRDefault="00240D12" w:rsidP="00E3681D">
            <w:pPr>
              <w:pStyle w:val="Listaszerbekezds"/>
              <w:ind w:left="0" w:right="-250"/>
              <w:rPr>
                <w:rFonts w:ascii="Verdana" w:hAnsi="Verdana"/>
                <w:i/>
                <w:color w:val="8496B0" w:themeColor="text2" w:themeTint="99"/>
                <w:sz w:val="20"/>
                <w:szCs w:val="24"/>
              </w:rPr>
            </w:pPr>
            <w:r w:rsidRPr="00240D12">
              <w:rPr>
                <w:rFonts w:ascii="Verdana" w:hAnsi="Verdana"/>
                <w:i/>
                <w:color w:val="8496B0" w:themeColor="text2" w:themeTint="99"/>
                <w:sz w:val="20"/>
                <w:szCs w:val="24"/>
              </w:rPr>
              <w:t xml:space="preserve">   </w:t>
            </w:r>
            <w:r w:rsidR="00E3681D">
              <w:rPr>
                <w:rFonts w:ascii="Verdana" w:hAnsi="Verdana"/>
                <w:i/>
                <w:color w:val="8496B0" w:themeColor="text2" w:themeTint="99"/>
                <w:sz w:val="20"/>
                <w:szCs w:val="24"/>
              </w:rPr>
              <w:t xml:space="preserve">  </w:t>
            </w:r>
            <w:r w:rsidRPr="00240D12">
              <w:rPr>
                <w:rFonts w:ascii="Verdana" w:hAnsi="Verdana"/>
                <w:i/>
                <w:color w:val="8496B0" w:themeColor="text2" w:themeTint="99"/>
                <w:sz w:val="20"/>
                <w:szCs w:val="24"/>
              </w:rPr>
              <w:t>Pedagógiai mérés-értékelés</w:t>
            </w:r>
            <w:r w:rsidR="00E3681D">
              <w:rPr>
                <w:rFonts w:ascii="Verdana" w:hAnsi="Verdana"/>
                <w:i/>
                <w:color w:val="8496B0" w:themeColor="text2" w:themeTint="99"/>
                <w:sz w:val="20"/>
                <w:szCs w:val="24"/>
              </w:rPr>
              <w:t xml:space="preserve">                                                             2 fő</w:t>
            </w:r>
          </w:p>
        </w:tc>
        <w:tc>
          <w:tcPr>
            <w:tcW w:w="1134" w:type="dxa"/>
          </w:tcPr>
          <w:p w:rsidR="00240D12" w:rsidRPr="00240D12" w:rsidRDefault="00240D12" w:rsidP="00CC7DFB">
            <w:pPr>
              <w:pStyle w:val="Listaszerbekezds"/>
              <w:ind w:left="0"/>
              <w:cnfStyle w:val="000000100000"/>
              <w:rPr>
                <w:rFonts w:ascii="Times New Roman" w:hAnsi="Times New Roman"/>
                <w:i/>
                <w:color w:val="8496B0" w:themeColor="text2" w:themeTint="99"/>
                <w:sz w:val="20"/>
                <w:szCs w:val="24"/>
              </w:rPr>
            </w:pPr>
          </w:p>
        </w:tc>
      </w:tr>
      <w:tr w:rsidR="00240D12" w:rsidRPr="00240D12" w:rsidTr="00E3681D">
        <w:tc>
          <w:tcPr>
            <w:cnfStyle w:val="001000000000"/>
            <w:tcW w:w="8046" w:type="dxa"/>
          </w:tcPr>
          <w:p w:rsidR="00240D12" w:rsidRPr="00240D12" w:rsidRDefault="00240D12" w:rsidP="00E3681D">
            <w:pPr>
              <w:pStyle w:val="Listaszerbekezds"/>
              <w:ind w:left="0" w:right="-108"/>
              <w:rPr>
                <w:rFonts w:ascii="Verdana" w:hAnsi="Verdana"/>
                <w:i/>
                <w:color w:val="8496B0" w:themeColor="text2" w:themeTint="99"/>
                <w:sz w:val="20"/>
                <w:szCs w:val="24"/>
              </w:rPr>
            </w:pPr>
            <w:r w:rsidRPr="00240D12">
              <w:rPr>
                <w:rFonts w:ascii="Verdana" w:hAnsi="Verdana"/>
                <w:i/>
                <w:color w:val="8496B0" w:themeColor="text2" w:themeTint="99"/>
                <w:sz w:val="20"/>
                <w:szCs w:val="24"/>
              </w:rPr>
              <w:t xml:space="preserve">   </w:t>
            </w:r>
            <w:r w:rsidR="00E3681D">
              <w:rPr>
                <w:rFonts w:ascii="Verdana" w:hAnsi="Verdana"/>
                <w:i/>
                <w:color w:val="8496B0" w:themeColor="text2" w:themeTint="99"/>
                <w:sz w:val="20"/>
                <w:szCs w:val="24"/>
              </w:rPr>
              <w:t xml:space="preserve">  </w:t>
            </w:r>
            <w:r w:rsidRPr="00240D12">
              <w:rPr>
                <w:rFonts w:ascii="Verdana" w:hAnsi="Verdana"/>
                <w:i/>
                <w:color w:val="8496B0" w:themeColor="text2" w:themeTint="99"/>
                <w:sz w:val="20"/>
                <w:szCs w:val="24"/>
              </w:rPr>
              <w:t>Gyermektánc</w:t>
            </w:r>
            <w:r w:rsidR="00E3681D">
              <w:rPr>
                <w:rFonts w:ascii="Verdana" w:hAnsi="Verdana"/>
                <w:i/>
                <w:color w:val="8496B0" w:themeColor="text2" w:themeTint="99"/>
                <w:sz w:val="20"/>
                <w:szCs w:val="24"/>
              </w:rPr>
              <w:t xml:space="preserve">                                                                                     1 fő</w:t>
            </w:r>
          </w:p>
        </w:tc>
        <w:tc>
          <w:tcPr>
            <w:tcW w:w="1134" w:type="dxa"/>
          </w:tcPr>
          <w:p w:rsidR="00240D12" w:rsidRPr="00240D12" w:rsidRDefault="00240D12" w:rsidP="00CC7DFB">
            <w:pPr>
              <w:pStyle w:val="Listaszerbekezds"/>
              <w:ind w:left="0"/>
              <w:cnfStyle w:val="000000000000"/>
              <w:rPr>
                <w:rFonts w:ascii="Verdana" w:hAnsi="Verdana"/>
                <w:i/>
                <w:color w:val="8496B0" w:themeColor="text2" w:themeTint="99"/>
                <w:sz w:val="20"/>
                <w:szCs w:val="24"/>
              </w:rPr>
            </w:pPr>
          </w:p>
        </w:tc>
      </w:tr>
      <w:tr w:rsidR="00240D12" w:rsidRPr="00240D12" w:rsidTr="00E3681D">
        <w:trPr>
          <w:cnfStyle w:val="000000100000"/>
        </w:trPr>
        <w:tc>
          <w:tcPr>
            <w:cnfStyle w:val="001000000000"/>
            <w:tcW w:w="8046" w:type="dxa"/>
          </w:tcPr>
          <w:p w:rsidR="00240D12" w:rsidRPr="00240D12" w:rsidRDefault="00240D12" w:rsidP="00E3681D">
            <w:pPr>
              <w:pStyle w:val="Listaszerbekezds"/>
              <w:ind w:left="0" w:right="-108"/>
              <w:rPr>
                <w:rFonts w:ascii="Verdana" w:hAnsi="Verdana"/>
                <w:i/>
                <w:color w:val="8496B0" w:themeColor="text2" w:themeTint="99"/>
                <w:sz w:val="20"/>
                <w:szCs w:val="24"/>
              </w:rPr>
            </w:pPr>
            <w:r w:rsidRPr="00240D12">
              <w:rPr>
                <w:rFonts w:ascii="Times New Roman" w:hAnsi="Times New Roman"/>
                <w:i/>
                <w:color w:val="8496B0" w:themeColor="text2" w:themeTint="99"/>
                <w:sz w:val="20"/>
                <w:szCs w:val="24"/>
              </w:rPr>
              <w:t xml:space="preserve">   </w:t>
            </w:r>
            <w:r w:rsidR="00E3681D">
              <w:rPr>
                <w:rFonts w:ascii="Times New Roman" w:hAnsi="Times New Roman"/>
                <w:i/>
                <w:color w:val="8496B0" w:themeColor="text2" w:themeTint="99"/>
                <w:sz w:val="20"/>
                <w:szCs w:val="24"/>
              </w:rPr>
              <w:t xml:space="preserve">    </w:t>
            </w:r>
            <w:r w:rsidRPr="00240D12">
              <w:rPr>
                <w:rFonts w:ascii="Verdana" w:hAnsi="Verdana"/>
                <w:i/>
                <w:color w:val="8496B0" w:themeColor="text2" w:themeTint="99"/>
                <w:sz w:val="20"/>
                <w:szCs w:val="24"/>
              </w:rPr>
              <w:t>Tehetségfejlesztő tanár</w:t>
            </w:r>
            <w:r w:rsidR="00E3681D">
              <w:rPr>
                <w:rFonts w:ascii="Verdana" w:hAnsi="Verdana"/>
                <w:i/>
                <w:color w:val="8496B0" w:themeColor="text2" w:themeTint="99"/>
                <w:sz w:val="20"/>
                <w:szCs w:val="24"/>
              </w:rPr>
              <w:t xml:space="preserve">                                                                    1 fő</w:t>
            </w:r>
          </w:p>
        </w:tc>
        <w:tc>
          <w:tcPr>
            <w:tcW w:w="1134" w:type="dxa"/>
          </w:tcPr>
          <w:p w:rsidR="00240D12" w:rsidRPr="00240D12" w:rsidRDefault="00240D12" w:rsidP="00240D12">
            <w:pPr>
              <w:cnfStyle w:val="000000100000"/>
              <w:rPr>
                <w:rFonts w:ascii="Times New Roman" w:hAnsi="Times New Roman"/>
                <w:i/>
                <w:color w:val="8496B0" w:themeColor="text2" w:themeTint="99"/>
                <w:sz w:val="20"/>
                <w:szCs w:val="24"/>
              </w:rPr>
            </w:pPr>
          </w:p>
        </w:tc>
      </w:tr>
    </w:tbl>
    <w:p w:rsidR="00240D12" w:rsidRDefault="00240D12" w:rsidP="00240D12">
      <w:pPr>
        <w:pStyle w:val="Listaszerbekezds"/>
        <w:ind w:left="284" w:firstLine="0"/>
        <w:jc w:val="both"/>
        <w:rPr>
          <w:rFonts w:cstheme="minorHAnsi"/>
          <w:sz w:val="24"/>
          <w:szCs w:val="24"/>
        </w:rPr>
      </w:pPr>
    </w:p>
    <w:p w:rsidR="00240D12" w:rsidRPr="004619C2" w:rsidRDefault="00240D12" w:rsidP="00240D12">
      <w:pPr>
        <w:pStyle w:val="Listaszerbekezds"/>
        <w:ind w:left="284" w:firstLine="0"/>
        <w:jc w:val="both"/>
        <w:rPr>
          <w:rFonts w:cstheme="minorHAnsi"/>
          <w:sz w:val="24"/>
          <w:szCs w:val="24"/>
        </w:rPr>
      </w:pPr>
    </w:p>
    <w:p w:rsidR="00240D12" w:rsidRDefault="00240D12" w:rsidP="00E3681D">
      <w:pPr>
        <w:jc w:val="center"/>
        <w:rPr>
          <w:rFonts w:cstheme="minorHAnsi"/>
          <w:sz w:val="24"/>
        </w:rPr>
      </w:pPr>
      <w:r w:rsidRPr="00240D12">
        <w:rPr>
          <w:rFonts w:cstheme="minorHAnsi"/>
          <w:sz w:val="24"/>
        </w:rPr>
        <w:t>Pedagógus szakvizsga</w:t>
      </w:r>
    </w:p>
    <w:p w:rsidR="00240D12" w:rsidRPr="00274379" w:rsidRDefault="00240D12" w:rsidP="00240D12">
      <w:pPr>
        <w:pStyle w:val="Listaszerbekezds"/>
        <w:numPr>
          <w:ilvl w:val="0"/>
          <w:numId w:val="12"/>
        </w:numPr>
        <w:spacing w:after="200" w:line="276" w:lineRule="auto"/>
        <w:ind w:right="0"/>
        <w:jc w:val="both"/>
        <w:rPr>
          <w:b/>
          <w:sz w:val="24"/>
        </w:rPr>
      </w:pPr>
      <w:r w:rsidRPr="00274379">
        <w:rPr>
          <w:b/>
          <w:sz w:val="24"/>
        </w:rPr>
        <w:t>Az intézmény tanulói és szociális környezete</w:t>
      </w:r>
    </w:p>
    <w:p w:rsidR="00240D12" w:rsidRDefault="00240D12" w:rsidP="00240D12">
      <w:pPr>
        <w:pStyle w:val="Listaszerbekezds"/>
        <w:numPr>
          <w:ilvl w:val="1"/>
          <w:numId w:val="12"/>
        </w:numPr>
        <w:spacing w:after="200" w:line="276" w:lineRule="auto"/>
        <w:ind w:right="0"/>
        <w:jc w:val="both"/>
        <w:rPr>
          <w:b/>
          <w:sz w:val="24"/>
        </w:rPr>
      </w:pPr>
      <w:r>
        <w:rPr>
          <w:b/>
          <w:sz w:val="24"/>
        </w:rPr>
        <w:t>Csoport és létszámadatok</w:t>
      </w:r>
    </w:p>
    <w:p w:rsidR="009C62B4" w:rsidRPr="009C62B4" w:rsidRDefault="009C62B4" w:rsidP="009C62B4">
      <w:pPr>
        <w:jc w:val="both"/>
        <w:rPr>
          <w:b/>
          <w:sz w:val="24"/>
        </w:rPr>
      </w:pPr>
    </w:p>
    <w:tbl>
      <w:tblPr>
        <w:tblStyle w:val="Vilgosrcs1jellszn1"/>
        <w:tblW w:w="9214" w:type="dxa"/>
        <w:tblInd w:w="250" w:type="dxa"/>
        <w:tblLook w:val="04A0"/>
      </w:tblPr>
      <w:tblGrid>
        <w:gridCol w:w="7900"/>
        <w:gridCol w:w="1314"/>
      </w:tblGrid>
      <w:tr w:rsidR="00240D12" w:rsidRPr="00240D12" w:rsidTr="00CC7DFB">
        <w:trPr>
          <w:cnfStyle w:val="100000000000"/>
          <w:trHeight w:val="315"/>
        </w:trPr>
        <w:tc>
          <w:tcPr>
            <w:cnfStyle w:val="001000000000"/>
            <w:tcW w:w="7900" w:type="dxa"/>
            <w:hideMark/>
          </w:tcPr>
          <w:p w:rsidR="00240D12" w:rsidRPr="00240D12" w:rsidRDefault="00240D12" w:rsidP="00CC7DF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hu-HU"/>
              </w:rPr>
            </w:pPr>
            <w:r w:rsidRPr="00240D1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hu-HU"/>
              </w:rPr>
              <w:lastRenderedPageBreak/>
              <w:t>Tanulólétszám alakulása</w:t>
            </w:r>
          </w:p>
        </w:tc>
        <w:tc>
          <w:tcPr>
            <w:tcW w:w="1314" w:type="dxa"/>
            <w:hideMark/>
          </w:tcPr>
          <w:p w:rsidR="00240D12" w:rsidRPr="00240D12" w:rsidRDefault="00240D12" w:rsidP="00CC7DFB">
            <w:pPr>
              <w:jc w:val="center"/>
              <w:cnfStyle w:val="100000000000"/>
              <w:rPr>
                <w:rFonts w:ascii="Arial" w:hAnsi="Arial" w:cs="Arial"/>
                <w:b w:val="0"/>
                <w:sz w:val="24"/>
                <w:szCs w:val="24"/>
                <w:lang w:eastAsia="hu-HU"/>
              </w:rPr>
            </w:pPr>
            <w:r w:rsidRPr="00240D12">
              <w:rPr>
                <w:rFonts w:ascii="Arial" w:hAnsi="Arial" w:cs="Arial"/>
                <w:b w:val="0"/>
                <w:strike/>
                <w:sz w:val="24"/>
                <w:szCs w:val="24"/>
                <w:lang w:eastAsia="hu-HU"/>
              </w:rPr>
              <w:t> </w:t>
            </w:r>
          </w:p>
        </w:tc>
      </w:tr>
      <w:tr w:rsidR="00240D12" w:rsidRPr="00240D12" w:rsidTr="00CC7DFB">
        <w:trPr>
          <w:cnfStyle w:val="000000100000"/>
          <w:trHeight w:val="315"/>
        </w:trPr>
        <w:tc>
          <w:tcPr>
            <w:cnfStyle w:val="001000000000"/>
            <w:tcW w:w="7900" w:type="dxa"/>
            <w:hideMark/>
          </w:tcPr>
          <w:p w:rsidR="00240D12" w:rsidRPr="00240D12" w:rsidRDefault="00240D12" w:rsidP="00CC7DF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hu-HU"/>
              </w:rPr>
            </w:pPr>
            <w:r w:rsidRPr="00240D1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hu-HU"/>
              </w:rPr>
              <w:t>2014/2015. tanév (2014. október 1-jei statisztikai adat)</w:t>
            </w:r>
          </w:p>
        </w:tc>
        <w:tc>
          <w:tcPr>
            <w:tcW w:w="1314" w:type="dxa"/>
            <w:hideMark/>
          </w:tcPr>
          <w:p w:rsidR="00240D12" w:rsidRPr="00240D12" w:rsidRDefault="00240D12" w:rsidP="00CC7DFB">
            <w:pPr>
              <w:jc w:val="center"/>
              <w:cnfStyle w:val="000000100000"/>
              <w:rPr>
                <w:rFonts w:ascii="Arial" w:hAnsi="Arial" w:cs="Arial"/>
                <w:bCs/>
                <w:sz w:val="24"/>
                <w:szCs w:val="24"/>
                <w:lang w:eastAsia="hu-HU"/>
              </w:rPr>
            </w:pPr>
            <w:r w:rsidRPr="00240D12">
              <w:rPr>
                <w:rFonts w:ascii="Arial" w:hAnsi="Arial" w:cs="Arial"/>
                <w:bCs/>
                <w:sz w:val="24"/>
                <w:szCs w:val="24"/>
                <w:lang w:eastAsia="hu-HU"/>
              </w:rPr>
              <w:t>400</w:t>
            </w:r>
          </w:p>
        </w:tc>
      </w:tr>
      <w:tr w:rsidR="00240D12" w:rsidRPr="00240D12" w:rsidTr="00CC7DFB">
        <w:trPr>
          <w:cnfStyle w:val="000000010000"/>
          <w:trHeight w:val="315"/>
        </w:trPr>
        <w:tc>
          <w:tcPr>
            <w:cnfStyle w:val="001000000000"/>
            <w:tcW w:w="7900" w:type="dxa"/>
            <w:hideMark/>
          </w:tcPr>
          <w:p w:rsidR="00240D12" w:rsidRPr="00240D12" w:rsidRDefault="00240D12" w:rsidP="00CC7DF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hu-HU"/>
              </w:rPr>
            </w:pPr>
            <w:r w:rsidRPr="00240D1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hu-HU"/>
              </w:rPr>
              <w:t>2015/2016. tanév (2015. október 1-jei statisztikai adat)</w:t>
            </w:r>
          </w:p>
        </w:tc>
        <w:tc>
          <w:tcPr>
            <w:tcW w:w="1314" w:type="dxa"/>
            <w:hideMark/>
          </w:tcPr>
          <w:p w:rsidR="00240D12" w:rsidRPr="00240D12" w:rsidRDefault="00240D12" w:rsidP="00CC7DFB">
            <w:pPr>
              <w:jc w:val="center"/>
              <w:cnfStyle w:val="000000010000"/>
              <w:rPr>
                <w:rFonts w:ascii="Arial" w:hAnsi="Arial" w:cs="Arial"/>
                <w:bCs/>
                <w:sz w:val="24"/>
                <w:szCs w:val="24"/>
                <w:lang w:eastAsia="hu-HU"/>
              </w:rPr>
            </w:pPr>
            <w:r w:rsidRPr="00240D12">
              <w:rPr>
                <w:rFonts w:ascii="Arial" w:hAnsi="Arial" w:cs="Arial"/>
                <w:bCs/>
                <w:sz w:val="24"/>
                <w:szCs w:val="24"/>
                <w:lang w:eastAsia="hu-HU"/>
              </w:rPr>
              <w:t>378</w:t>
            </w:r>
          </w:p>
        </w:tc>
      </w:tr>
      <w:tr w:rsidR="00240D12" w:rsidRPr="00240D12" w:rsidTr="00CC7DFB">
        <w:trPr>
          <w:cnfStyle w:val="000000100000"/>
          <w:trHeight w:val="315"/>
        </w:trPr>
        <w:tc>
          <w:tcPr>
            <w:cnfStyle w:val="001000000000"/>
            <w:tcW w:w="7900" w:type="dxa"/>
            <w:hideMark/>
          </w:tcPr>
          <w:p w:rsidR="00240D12" w:rsidRPr="00240D12" w:rsidRDefault="00240D12" w:rsidP="00CC7DF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hu-HU"/>
              </w:rPr>
            </w:pPr>
            <w:r w:rsidRPr="00240D1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hu-HU"/>
              </w:rPr>
              <w:t>2016/2017. tanév (2016. október 1-jei statisztikai adat)</w:t>
            </w:r>
          </w:p>
        </w:tc>
        <w:tc>
          <w:tcPr>
            <w:tcW w:w="1314" w:type="dxa"/>
            <w:hideMark/>
          </w:tcPr>
          <w:p w:rsidR="00240D12" w:rsidRPr="00240D12" w:rsidRDefault="00240D12" w:rsidP="00CC7DFB">
            <w:pPr>
              <w:jc w:val="center"/>
              <w:cnfStyle w:val="000000100000"/>
              <w:rPr>
                <w:rFonts w:ascii="Arial" w:hAnsi="Arial" w:cs="Arial"/>
                <w:bCs/>
                <w:sz w:val="24"/>
                <w:szCs w:val="24"/>
                <w:lang w:eastAsia="hu-HU"/>
              </w:rPr>
            </w:pPr>
            <w:r w:rsidRPr="00240D12">
              <w:rPr>
                <w:rFonts w:ascii="Arial" w:hAnsi="Arial" w:cs="Arial"/>
                <w:bCs/>
                <w:sz w:val="24"/>
                <w:szCs w:val="24"/>
                <w:lang w:eastAsia="hu-HU"/>
              </w:rPr>
              <w:t>368</w:t>
            </w:r>
          </w:p>
        </w:tc>
      </w:tr>
      <w:tr w:rsidR="00240D12" w:rsidRPr="00240D12" w:rsidTr="00CC7DFB">
        <w:trPr>
          <w:cnfStyle w:val="000000010000"/>
          <w:trHeight w:val="315"/>
        </w:trPr>
        <w:tc>
          <w:tcPr>
            <w:cnfStyle w:val="001000000000"/>
            <w:tcW w:w="7900" w:type="dxa"/>
            <w:hideMark/>
          </w:tcPr>
          <w:p w:rsidR="00240D12" w:rsidRPr="00240D12" w:rsidRDefault="00240D12" w:rsidP="00CC7DF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hu-HU"/>
              </w:rPr>
            </w:pPr>
            <w:r w:rsidRPr="00240D1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hu-HU"/>
              </w:rPr>
              <w:t>2017/2018. tanév (2017. október 1-jei statisztikai adat)</w:t>
            </w:r>
          </w:p>
        </w:tc>
        <w:tc>
          <w:tcPr>
            <w:tcW w:w="1314" w:type="dxa"/>
            <w:hideMark/>
          </w:tcPr>
          <w:p w:rsidR="00240D12" w:rsidRPr="00240D12" w:rsidRDefault="00240D12" w:rsidP="00CC7DFB">
            <w:pPr>
              <w:jc w:val="center"/>
              <w:cnfStyle w:val="000000010000"/>
              <w:rPr>
                <w:rFonts w:ascii="Arial" w:hAnsi="Arial" w:cs="Arial"/>
                <w:bCs/>
                <w:sz w:val="24"/>
                <w:szCs w:val="24"/>
                <w:lang w:eastAsia="hu-HU"/>
              </w:rPr>
            </w:pPr>
            <w:r w:rsidRPr="00240D12">
              <w:rPr>
                <w:rFonts w:ascii="Arial" w:hAnsi="Arial" w:cs="Arial"/>
                <w:bCs/>
                <w:sz w:val="24"/>
                <w:szCs w:val="24"/>
                <w:lang w:eastAsia="hu-HU"/>
              </w:rPr>
              <w:t>346</w:t>
            </w:r>
          </w:p>
        </w:tc>
      </w:tr>
      <w:tr w:rsidR="00240D12" w:rsidRPr="00240D12" w:rsidTr="00CC7DFB">
        <w:trPr>
          <w:cnfStyle w:val="000000100000"/>
          <w:trHeight w:val="315"/>
        </w:trPr>
        <w:tc>
          <w:tcPr>
            <w:cnfStyle w:val="001000000000"/>
            <w:tcW w:w="7900" w:type="dxa"/>
            <w:hideMark/>
          </w:tcPr>
          <w:p w:rsidR="00240D12" w:rsidRPr="00240D12" w:rsidRDefault="00240D12" w:rsidP="00CC7DFB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hu-HU"/>
              </w:rPr>
            </w:pPr>
            <w:r w:rsidRPr="00240D1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hu-HU"/>
              </w:rPr>
              <w:t>2018/2019. tanév (2018. október 1-jei statisztikai adat)</w:t>
            </w:r>
          </w:p>
        </w:tc>
        <w:tc>
          <w:tcPr>
            <w:tcW w:w="1314" w:type="dxa"/>
            <w:hideMark/>
          </w:tcPr>
          <w:p w:rsidR="00240D12" w:rsidRPr="00240D12" w:rsidRDefault="00240D12" w:rsidP="00CC7DFB">
            <w:pPr>
              <w:jc w:val="center"/>
              <w:cnfStyle w:val="000000100000"/>
              <w:rPr>
                <w:rFonts w:ascii="Arial" w:hAnsi="Arial" w:cs="Arial"/>
                <w:bCs/>
                <w:sz w:val="24"/>
                <w:szCs w:val="24"/>
                <w:lang w:eastAsia="hu-HU"/>
              </w:rPr>
            </w:pPr>
            <w:r w:rsidRPr="00240D12">
              <w:rPr>
                <w:rFonts w:ascii="Arial" w:hAnsi="Arial" w:cs="Arial"/>
                <w:bCs/>
                <w:sz w:val="24"/>
                <w:szCs w:val="24"/>
                <w:lang w:eastAsia="hu-HU"/>
              </w:rPr>
              <w:t>350</w:t>
            </w:r>
          </w:p>
        </w:tc>
      </w:tr>
    </w:tbl>
    <w:p w:rsidR="00240D12" w:rsidRDefault="00240D12" w:rsidP="00240D12">
      <w:pPr>
        <w:pStyle w:val="Nincstrkz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40D12" w:rsidRDefault="00240D12" w:rsidP="00240D12">
      <w:pPr>
        <w:pStyle w:val="Nincstrkz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E3EFD">
        <w:rPr>
          <w:rFonts w:asciiTheme="minorHAnsi" w:hAnsiTheme="minorHAnsi" w:cstheme="minorHAnsi"/>
          <w:sz w:val="24"/>
          <w:szCs w:val="24"/>
        </w:rPr>
        <w:t>A tanulói létszámok alakulása táblázatból i</w:t>
      </w:r>
      <w:r>
        <w:rPr>
          <w:rFonts w:asciiTheme="minorHAnsi" w:hAnsiTheme="minorHAnsi" w:cstheme="minorHAnsi"/>
          <w:sz w:val="24"/>
          <w:szCs w:val="24"/>
        </w:rPr>
        <w:t xml:space="preserve">s kitűnik, hogy </w:t>
      </w:r>
      <w:r w:rsidRPr="007E3EFD">
        <w:rPr>
          <w:rFonts w:asciiTheme="minorHAnsi" w:hAnsiTheme="minorHAnsi" w:cstheme="minorHAnsi"/>
          <w:sz w:val="24"/>
          <w:szCs w:val="24"/>
        </w:rPr>
        <w:t>csökken a</w:t>
      </w:r>
      <w:r>
        <w:rPr>
          <w:rFonts w:asciiTheme="minorHAnsi" w:hAnsiTheme="minorHAnsi" w:cstheme="minorHAnsi"/>
          <w:sz w:val="24"/>
          <w:szCs w:val="24"/>
        </w:rPr>
        <w:t xml:space="preserve"> gyermeklétszám az intézményben, miközben a nevelésbe vett gyermekek száma nő. </w:t>
      </w:r>
    </w:p>
    <w:p w:rsidR="00240D12" w:rsidRDefault="00240D12" w:rsidP="00240D12">
      <w:pPr>
        <w:jc w:val="both"/>
        <w:rPr>
          <w:rFonts w:eastAsia="+mn-ea" w:cstheme="minorHAnsi"/>
          <w:kern w:val="24"/>
        </w:rPr>
      </w:pPr>
      <w:r>
        <w:rPr>
          <w:rFonts w:eastAsia="+mn-ea" w:cstheme="minorHAnsi"/>
          <w:kern w:val="24"/>
        </w:rPr>
        <w:t>Köztudott, hogy a</w:t>
      </w:r>
      <w:r w:rsidRPr="000F0170">
        <w:rPr>
          <w:rFonts w:eastAsia="+mn-ea" w:cstheme="minorHAnsi"/>
          <w:kern w:val="24"/>
        </w:rPr>
        <w:t xml:space="preserve"> gyermekvédelmi ellátásban – nevelőszülőknél – élők száma a 2007-es esztendő óta folya</w:t>
      </w:r>
      <w:r>
        <w:rPr>
          <w:rFonts w:eastAsia="+mn-ea" w:cstheme="minorHAnsi"/>
          <w:kern w:val="24"/>
        </w:rPr>
        <w:t>matosan emelkedik Körösladányban</w:t>
      </w:r>
      <w:r w:rsidRPr="000F0170">
        <w:rPr>
          <w:rFonts w:eastAsia="+mn-ea" w:cstheme="minorHAnsi"/>
          <w:kern w:val="24"/>
        </w:rPr>
        <w:t>. Egyrészt a jogszabályi változások, másrészt a családból történt k</w:t>
      </w:r>
      <w:r>
        <w:rPr>
          <w:rFonts w:eastAsia="+mn-ea" w:cstheme="minorHAnsi"/>
          <w:kern w:val="24"/>
        </w:rPr>
        <w:t>iemelések miatt. Az intézménybe</w:t>
      </w:r>
      <w:r w:rsidRPr="000F0170">
        <w:rPr>
          <w:rFonts w:eastAsia="+mn-ea" w:cstheme="minorHAnsi"/>
          <w:kern w:val="24"/>
        </w:rPr>
        <w:t xml:space="preserve"> az országos, megyei átlagot jóval meghaladó mértékben járnak nevelőszüléknél elhelyezett gyermekek. A megyei nevelőszülői állami férőhelyek    27 %-a a településen található. 2018. szeptember 3-án az isko</w:t>
      </w:r>
      <w:r>
        <w:rPr>
          <w:rFonts w:eastAsia="+mn-ea" w:cstheme="minorHAnsi"/>
          <w:kern w:val="24"/>
        </w:rPr>
        <w:t xml:space="preserve">la teljes létszámának </w:t>
      </w:r>
      <w:r w:rsidRPr="000F0170">
        <w:rPr>
          <w:rFonts w:eastAsia="+mn-ea" w:cstheme="minorHAnsi"/>
          <w:kern w:val="24"/>
        </w:rPr>
        <w:t xml:space="preserve"> a 18</w:t>
      </w:r>
      <w:r>
        <w:rPr>
          <w:rFonts w:eastAsia="+mn-ea" w:cstheme="minorHAnsi"/>
          <w:kern w:val="24"/>
        </w:rPr>
        <w:t xml:space="preserve">,6 </w:t>
      </w:r>
      <w:r w:rsidRPr="000F0170">
        <w:rPr>
          <w:rFonts w:eastAsia="+mn-ea" w:cstheme="minorHAnsi"/>
          <w:kern w:val="24"/>
        </w:rPr>
        <w:t xml:space="preserve">%-a </w:t>
      </w:r>
      <w:r>
        <w:rPr>
          <w:rFonts w:eastAsia="+mn-ea" w:cstheme="minorHAnsi"/>
          <w:kern w:val="24"/>
        </w:rPr>
        <w:t xml:space="preserve">volt </w:t>
      </w:r>
      <w:r w:rsidRPr="000F0170">
        <w:rPr>
          <w:rFonts w:eastAsia="+mn-ea" w:cstheme="minorHAnsi"/>
          <w:kern w:val="24"/>
        </w:rPr>
        <w:t xml:space="preserve">nevelt gyermek.  </w:t>
      </w:r>
      <w:r>
        <w:rPr>
          <w:rFonts w:eastAsia="+mn-ea" w:cstheme="minorHAnsi"/>
          <w:kern w:val="24"/>
        </w:rPr>
        <w:t>Jelen állapot: 20,08</w:t>
      </w:r>
      <w:r w:rsidRPr="00716CE7">
        <w:rPr>
          <w:rFonts w:eastAsia="+mn-ea" w:cstheme="minorHAnsi"/>
          <w:kern w:val="24"/>
        </w:rPr>
        <w:t xml:space="preserve"> % </w:t>
      </w:r>
      <w:r>
        <w:rPr>
          <w:rFonts w:eastAsia="+mn-ea" w:cstheme="minorHAnsi"/>
          <w:kern w:val="24"/>
        </w:rPr>
        <w:t>, azaz 72</w:t>
      </w:r>
      <w:r w:rsidRPr="000F0170">
        <w:rPr>
          <w:rFonts w:eastAsia="+mn-ea" w:cstheme="minorHAnsi"/>
          <w:kern w:val="24"/>
        </w:rPr>
        <w:t xml:space="preserve"> fő.</w:t>
      </w:r>
      <w:r>
        <w:rPr>
          <w:rFonts w:eastAsia="+mn-ea" w:cstheme="minorHAnsi"/>
          <w:kern w:val="24"/>
        </w:rPr>
        <w:t xml:space="preserve"> </w:t>
      </w:r>
    </w:p>
    <w:p w:rsidR="00240D12" w:rsidRPr="0009765B" w:rsidRDefault="00240D12" w:rsidP="00240D12">
      <w:pPr>
        <w:jc w:val="both"/>
        <w:rPr>
          <w:rFonts w:eastAsia="+mn-ea" w:cstheme="minorHAnsi"/>
          <w:kern w:val="24"/>
        </w:rPr>
      </w:pPr>
      <w:r>
        <w:rPr>
          <w:rFonts w:cstheme="minorHAnsi"/>
          <w:sz w:val="24"/>
        </w:rPr>
        <w:t>Az intézmény</w:t>
      </w:r>
      <w:r w:rsidRPr="006D2FA8">
        <w:rPr>
          <w:rFonts w:cstheme="minorHAnsi"/>
          <w:sz w:val="24"/>
        </w:rPr>
        <w:t xml:space="preserve"> szakembereinek is igen nagy kihívást jelent a rendkívüli feladat, hog</w:t>
      </w:r>
      <w:r>
        <w:rPr>
          <w:rFonts w:cstheme="minorHAnsi"/>
          <w:sz w:val="24"/>
        </w:rPr>
        <w:t>y a lehető legjobban segítsé</w:t>
      </w:r>
      <w:r w:rsidRPr="006D2FA8">
        <w:rPr>
          <w:rFonts w:cstheme="minorHAnsi"/>
          <w:sz w:val="24"/>
        </w:rPr>
        <w:t>k elő a gyermek mindenek feletti jogának érvényesülését, beilleszkedésének elősegítését. Mindeze</w:t>
      </w:r>
      <w:r>
        <w:rPr>
          <w:rFonts w:cstheme="minorHAnsi"/>
          <w:sz w:val="24"/>
        </w:rPr>
        <w:t>kből is levonható, hogy iskolá</w:t>
      </w:r>
      <w:r w:rsidRPr="006D2FA8">
        <w:rPr>
          <w:rFonts w:cstheme="minorHAnsi"/>
          <w:sz w:val="24"/>
        </w:rPr>
        <w:t>ban a pedagógusok mellett kiemelt szerep jut az iskolapszichológusnak, fejlesztő pedagógusoknak, gyógypedagógusoknak, pedagógiai munkát közvetlen segítő munkatársaknak.</w:t>
      </w:r>
    </w:p>
    <w:p w:rsidR="00240D12" w:rsidRDefault="00240D12" w:rsidP="00240D12">
      <w:pPr>
        <w:pStyle w:val="Nincstrkz"/>
        <w:spacing w:line="276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Statisztikai adatok</w:t>
      </w:r>
    </w:p>
    <w:p w:rsidR="00240D12" w:rsidRDefault="00240D12" w:rsidP="00240D12">
      <w:pPr>
        <w:pStyle w:val="Nincstrkz"/>
        <w:spacing w:line="276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Style w:val="Vilgosrnykols1jellszn1"/>
        <w:tblW w:w="0" w:type="auto"/>
        <w:tblLook w:val="04A0"/>
      </w:tblPr>
      <w:tblGrid>
        <w:gridCol w:w="1900"/>
        <w:gridCol w:w="1710"/>
        <w:gridCol w:w="1795"/>
        <w:gridCol w:w="2061"/>
        <w:gridCol w:w="1822"/>
      </w:tblGrid>
      <w:tr w:rsidR="00240D12" w:rsidTr="00CC7DFB">
        <w:trPr>
          <w:cnfStyle w:val="100000000000"/>
        </w:trPr>
        <w:tc>
          <w:tcPr>
            <w:cnfStyle w:val="001000000000"/>
            <w:tcW w:w="1900" w:type="dxa"/>
          </w:tcPr>
          <w:p w:rsidR="00240D12" w:rsidRDefault="00240D12" w:rsidP="00CC7DFB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Év</w:t>
            </w:r>
          </w:p>
        </w:tc>
        <w:tc>
          <w:tcPr>
            <w:tcW w:w="1710" w:type="dxa"/>
          </w:tcPr>
          <w:p w:rsidR="00240D12" w:rsidRDefault="00240D12" w:rsidP="00CC7DFB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Létszám év végén</w:t>
            </w:r>
          </w:p>
        </w:tc>
        <w:tc>
          <w:tcPr>
            <w:tcW w:w="1795" w:type="dxa"/>
          </w:tcPr>
          <w:p w:rsidR="00240D12" w:rsidRPr="00763BAE" w:rsidRDefault="00240D12" w:rsidP="00CC7DFB">
            <w:pPr>
              <w:jc w:val="center"/>
              <w:cnfStyle w:val="100000000000"/>
              <w:rPr>
                <w:sz w:val="24"/>
                <w:szCs w:val="24"/>
              </w:rPr>
            </w:pPr>
            <w:r w:rsidRPr="00763BAE">
              <w:rPr>
                <w:sz w:val="24"/>
                <w:szCs w:val="24"/>
              </w:rPr>
              <w:t>Október 1-i állapot</w:t>
            </w:r>
          </w:p>
        </w:tc>
        <w:tc>
          <w:tcPr>
            <w:tcW w:w="2061" w:type="dxa"/>
          </w:tcPr>
          <w:p w:rsidR="00240D12" w:rsidRDefault="00240D12" w:rsidP="00CC7DFB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Év végi adat</w:t>
            </w:r>
          </w:p>
          <w:p w:rsidR="00240D12" w:rsidRDefault="00240D12" w:rsidP="00CC7DFB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Nevelésbe vett gyermekek száma</w:t>
            </w:r>
          </w:p>
        </w:tc>
        <w:tc>
          <w:tcPr>
            <w:tcW w:w="1822" w:type="dxa"/>
          </w:tcPr>
          <w:p w:rsidR="00240D12" w:rsidRPr="00B61550" w:rsidRDefault="00240D12" w:rsidP="00CC7DFB">
            <w:pPr>
              <w:jc w:val="center"/>
              <w:cnfStyle w:val="100000000000"/>
              <w:rPr>
                <w:b w:val="0"/>
                <w:color w:val="FF0000"/>
                <w:sz w:val="24"/>
                <w:szCs w:val="24"/>
              </w:rPr>
            </w:pPr>
            <w:r w:rsidRPr="00B61550">
              <w:rPr>
                <w:b w:val="0"/>
                <w:color w:val="FF0000"/>
                <w:sz w:val="24"/>
                <w:szCs w:val="24"/>
              </w:rPr>
              <w:t>%</w:t>
            </w:r>
          </w:p>
        </w:tc>
      </w:tr>
      <w:tr w:rsidR="00240D12" w:rsidTr="00CC7DFB">
        <w:trPr>
          <w:cnfStyle w:val="000000100000"/>
        </w:trPr>
        <w:tc>
          <w:tcPr>
            <w:cnfStyle w:val="001000000000"/>
            <w:tcW w:w="1900" w:type="dxa"/>
          </w:tcPr>
          <w:p w:rsidR="00240D12" w:rsidRDefault="00240D12" w:rsidP="00CC7DFB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2014/2015</w:t>
            </w:r>
          </w:p>
        </w:tc>
        <w:tc>
          <w:tcPr>
            <w:tcW w:w="1710" w:type="dxa"/>
          </w:tcPr>
          <w:p w:rsidR="00240D12" w:rsidRPr="000041E1" w:rsidRDefault="00240D12" w:rsidP="00CC7DFB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795" w:type="dxa"/>
          </w:tcPr>
          <w:p w:rsidR="00240D12" w:rsidRPr="00763BAE" w:rsidRDefault="00240D12" w:rsidP="00CC7DFB">
            <w:pPr>
              <w:jc w:val="center"/>
              <w:cnfStyle w:val="000000100000"/>
              <w:rPr>
                <w:sz w:val="24"/>
                <w:szCs w:val="24"/>
              </w:rPr>
            </w:pPr>
            <w:r w:rsidRPr="00763BAE">
              <w:rPr>
                <w:sz w:val="24"/>
                <w:szCs w:val="24"/>
              </w:rPr>
              <w:t>66 fő</w:t>
            </w:r>
          </w:p>
        </w:tc>
        <w:tc>
          <w:tcPr>
            <w:tcW w:w="2061" w:type="dxa"/>
          </w:tcPr>
          <w:p w:rsidR="00240D12" w:rsidRPr="000041E1" w:rsidRDefault="00240D12" w:rsidP="00CC7DFB">
            <w:pPr>
              <w:jc w:val="center"/>
              <w:cnfStyle w:val="000000100000"/>
              <w:rPr>
                <w:sz w:val="24"/>
                <w:szCs w:val="24"/>
              </w:rPr>
            </w:pPr>
            <w:r w:rsidRPr="000041E1">
              <w:rPr>
                <w:sz w:val="24"/>
                <w:szCs w:val="24"/>
              </w:rPr>
              <w:t>70</w:t>
            </w:r>
            <w:r>
              <w:rPr>
                <w:sz w:val="24"/>
                <w:szCs w:val="24"/>
              </w:rPr>
              <w:t xml:space="preserve"> fő </w:t>
            </w:r>
          </w:p>
        </w:tc>
        <w:tc>
          <w:tcPr>
            <w:tcW w:w="1822" w:type="dxa"/>
          </w:tcPr>
          <w:p w:rsidR="00240D12" w:rsidRPr="00B61550" w:rsidRDefault="00240D12" w:rsidP="00CC7DFB">
            <w:pPr>
              <w:jc w:val="center"/>
              <w:cnfStyle w:val="000000100000"/>
              <w:rPr>
                <w:color w:val="FF0000"/>
                <w:sz w:val="24"/>
                <w:szCs w:val="24"/>
              </w:rPr>
            </w:pPr>
            <w:r w:rsidRPr="00B61550">
              <w:rPr>
                <w:color w:val="FF0000"/>
                <w:sz w:val="24"/>
                <w:szCs w:val="24"/>
              </w:rPr>
              <w:t>17.5</w:t>
            </w:r>
          </w:p>
        </w:tc>
      </w:tr>
      <w:tr w:rsidR="00240D12" w:rsidTr="00CC7DFB">
        <w:tc>
          <w:tcPr>
            <w:cnfStyle w:val="001000000000"/>
            <w:tcW w:w="1900" w:type="dxa"/>
          </w:tcPr>
          <w:p w:rsidR="00240D12" w:rsidRDefault="00240D12" w:rsidP="00CC7DFB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2015/2016</w:t>
            </w:r>
          </w:p>
        </w:tc>
        <w:tc>
          <w:tcPr>
            <w:tcW w:w="1710" w:type="dxa"/>
          </w:tcPr>
          <w:p w:rsidR="00240D12" w:rsidRPr="000041E1" w:rsidRDefault="00240D12" w:rsidP="00CC7DFB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</w:t>
            </w:r>
          </w:p>
        </w:tc>
        <w:tc>
          <w:tcPr>
            <w:tcW w:w="1795" w:type="dxa"/>
          </w:tcPr>
          <w:p w:rsidR="00240D12" w:rsidRPr="00763BAE" w:rsidRDefault="00240D12" w:rsidP="00CC7DFB">
            <w:pPr>
              <w:jc w:val="center"/>
              <w:cnfStyle w:val="000000000000"/>
              <w:rPr>
                <w:sz w:val="24"/>
                <w:szCs w:val="24"/>
              </w:rPr>
            </w:pPr>
            <w:r w:rsidRPr="00763BAE">
              <w:rPr>
                <w:sz w:val="24"/>
                <w:szCs w:val="24"/>
              </w:rPr>
              <w:t>66 fő</w:t>
            </w:r>
          </w:p>
        </w:tc>
        <w:tc>
          <w:tcPr>
            <w:tcW w:w="2061" w:type="dxa"/>
          </w:tcPr>
          <w:p w:rsidR="00240D12" w:rsidRPr="000041E1" w:rsidRDefault="00240D12" w:rsidP="00CC7DFB">
            <w:pPr>
              <w:jc w:val="center"/>
              <w:cnfStyle w:val="000000000000"/>
              <w:rPr>
                <w:sz w:val="24"/>
                <w:szCs w:val="24"/>
              </w:rPr>
            </w:pPr>
            <w:r w:rsidRPr="000041E1">
              <w:rPr>
                <w:sz w:val="24"/>
                <w:szCs w:val="24"/>
              </w:rPr>
              <w:t>71</w:t>
            </w:r>
            <w:r>
              <w:rPr>
                <w:sz w:val="24"/>
                <w:szCs w:val="24"/>
              </w:rPr>
              <w:t xml:space="preserve"> fő</w:t>
            </w:r>
          </w:p>
        </w:tc>
        <w:tc>
          <w:tcPr>
            <w:tcW w:w="1822" w:type="dxa"/>
          </w:tcPr>
          <w:p w:rsidR="00240D12" w:rsidRPr="00B61550" w:rsidRDefault="00240D12" w:rsidP="00CC7DFB">
            <w:pPr>
              <w:jc w:val="center"/>
              <w:cnfStyle w:val="000000000000"/>
              <w:rPr>
                <w:color w:val="FF0000"/>
                <w:sz w:val="24"/>
                <w:szCs w:val="24"/>
              </w:rPr>
            </w:pPr>
            <w:r w:rsidRPr="00B61550">
              <w:rPr>
                <w:color w:val="FF0000"/>
                <w:sz w:val="24"/>
                <w:szCs w:val="24"/>
              </w:rPr>
              <w:t>18.9</w:t>
            </w:r>
          </w:p>
        </w:tc>
      </w:tr>
      <w:tr w:rsidR="00240D12" w:rsidTr="00CC7DFB">
        <w:trPr>
          <w:cnfStyle w:val="000000100000"/>
        </w:trPr>
        <w:tc>
          <w:tcPr>
            <w:cnfStyle w:val="001000000000"/>
            <w:tcW w:w="1900" w:type="dxa"/>
          </w:tcPr>
          <w:p w:rsidR="00240D12" w:rsidRDefault="00240D12" w:rsidP="00CC7DFB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2016/2017</w:t>
            </w:r>
          </w:p>
        </w:tc>
        <w:tc>
          <w:tcPr>
            <w:tcW w:w="1710" w:type="dxa"/>
          </w:tcPr>
          <w:p w:rsidR="00240D12" w:rsidRPr="000041E1" w:rsidRDefault="00240D12" w:rsidP="00CC7DFB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</w:t>
            </w:r>
          </w:p>
        </w:tc>
        <w:tc>
          <w:tcPr>
            <w:tcW w:w="1795" w:type="dxa"/>
          </w:tcPr>
          <w:p w:rsidR="00240D12" w:rsidRPr="00763BAE" w:rsidRDefault="00240D12" w:rsidP="00CC7DFB">
            <w:pPr>
              <w:jc w:val="center"/>
              <w:cnfStyle w:val="000000100000"/>
              <w:rPr>
                <w:sz w:val="24"/>
                <w:szCs w:val="24"/>
              </w:rPr>
            </w:pPr>
            <w:r w:rsidRPr="00763BAE">
              <w:rPr>
                <w:sz w:val="24"/>
                <w:szCs w:val="24"/>
              </w:rPr>
              <w:t>63 fő</w:t>
            </w:r>
          </w:p>
        </w:tc>
        <w:tc>
          <w:tcPr>
            <w:tcW w:w="2061" w:type="dxa"/>
          </w:tcPr>
          <w:p w:rsidR="00240D12" w:rsidRPr="000041E1" w:rsidRDefault="00240D12" w:rsidP="00CC7DFB">
            <w:pPr>
              <w:jc w:val="center"/>
              <w:cnfStyle w:val="000000100000"/>
              <w:rPr>
                <w:sz w:val="24"/>
                <w:szCs w:val="24"/>
              </w:rPr>
            </w:pPr>
            <w:r w:rsidRPr="000041E1">
              <w:rPr>
                <w:sz w:val="24"/>
                <w:szCs w:val="24"/>
              </w:rPr>
              <w:t>71 fő</w:t>
            </w:r>
          </w:p>
        </w:tc>
        <w:tc>
          <w:tcPr>
            <w:tcW w:w="1822" w:type="dxa"/>
          </w:tcPr>
          <w:p w:rsidR="00240D12" w:rsidRPr="00B61550" w:rsidRDefault="00240D12" w:rsidP="00CC7DFB">
            <w:pPr>
              <w:jc w:val="center"/>
              <w:cnfStyle w:val="000000100000"/>
              <w:rPr>
                <w:color w:val="FF0000"/>
                <w:sz w:val="24"/>
                <w:szCs w:val="24"/>
              </w:rPr>
            </w:pPr>
            <w:r w:rsidRPr="00B61550">
              <w:rPr>
                <w:color w:val="FF0000"/>
                <w:sz w:val="24"/>
                <w:szCs w:val="24"/>
              </w:rPr>
              <w:t>19.1</w:t>
            </w:r>
          </w:p>
        </w:tc>
      </w:tr>
      <w:tr w:rsidR="00240D12" w:rsidTr="00CC7DFB">
        <w:tc>
          <w:tcPr>
            <w:cnfStyle w:val="001000000000"/>
            <w:tcW w:w="1900" w:type="dxa"/>
          </w:tcPr>
          <w:p w:rsidR="00240D12" w:rsidRDefault="00240D12" w:rsidP="00CC7DFB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2017/2018</w:t>
            </w:r>
          </w:p>
        </w:tc>
        <w:tc>
          <w:tcPr>
            <w:tcW w:w="1710" w:type="dxa"/>
          </w:tcPr>
          <w:p w:rsidR="00240D12" w:rsidRPr="000041E1" w:rsidRDefault="00240D12" w:rsidP="00CC7DFB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</w:t>
            </w:r>
          </w:p>
        </w:tc>
        <w:tc>
          <w:tcPr>
            <w:tcW w:w="1795" w:type="dxa"/>
          </w:tcPr>
          <w:p w:rsidR="00240D12" w:rsidRPr="00763BAE" w:rsidRDefault="00240D12" w:rsidP="00CC7DFB">
            <w:pPr>
              <w:jc w:val="center"/>
              <w:cnfStyle w:val="000000000000"/>
              <w:rPr>
                <w:sz w:val="24"/>
                <w:szCs w:val="24"/>
              </w:rPr>
            </w:pPr>
            <w:r w:rsidRPr="00763BAE">
              <w:rPr>
                <w:sz w:val="24"/>
                <w:szCs w:val="24"/>
              </w:rPr>
              <w:t>70 fő</w:t>
            </w:r>
          </w:p>
        </w:tc>
        <w:tc>
          <w:tcPr>
            <w:tcW w:w="2061" w:type="dxa"/>
          </w:tcPr>
          <w:p w:rsidR="00240D12" w:rsidRPr="000041E1" w:rsidRDefault="00240D12" w:rsidP="00CC7DFB">
            <w:pPr>
              <w:jc w:val="center"/>
              <w:cnfStyle w:val="000000000000"/>
              <w:rPr>
                <w:sz w:val="24"/>
                <w:szCs w:val="24"/>
              </w:rPr>
            </w:pPr>
            <w:r w:rsidRPr="000041E1">
              <w:rPr>
                <w:sz w:val="24"/>
                <w:szCs w:val="24"/>
              </w:rPr>
              <w:t>68 fő</w:t>
            </w:r>
          </w:p>
        </w:tc>
        <w:tc>
          <w:tcPr>
            <w:tcW w:w="1822" w:type="dxa"/>
          </w:tcPr>
          <w:p w:rsidR="00240D12" w:rsidRPr="00B61550" w:rsidRDefault="00240D12" w:rsidP="00CC7DFB">
            <w:pPr>
              <w:jc w:val="center"/>
              <w:cnfStyle w:val="000000000000"/>
              <w:rPr>
                <w:color w:val="FF0000"/>
                <w:sz w:val="24"/>
                <w:szCs w:val="24"/>
              </w:rPr>
            </w:pPr>
            <w:r w:rsidRPr="00B61550">
              <w:rPr>
                <w:color w:val="FF0000"/>
                <w:sz w:val="24"/>
                <w:szCs w:val="24"/>
              </w:rPr>
              <w:t>19.9</w:t>
            </w:r>
          </w:p>
        </w:tc>
      </w:tr>
      <w:tr w:rsidR="00240D12" w:rsidTr="00CC7DFB">
        <w:trPr>
          <w:cnfStyle w:val="000000100000"/>
        </w:trPr>
        <w:tc>
          <w:tcPr>
            <w:cnfStyle w:val="001000000000"/>
            <w:tcW w:w="1900" w:type="dxa"/>
          </w:tcPr>
          <w:p w:rsidR="00240D12" w:rsidRDefault="00240D12" w:rsidP="00CC7DFB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2018/2019</w:t>
            </w:r>
          </w:p>
        </w:tc>
        <w:tc>
          <w:tcPr>
            <w:tcW w:w="1710" w:type="dxa"/>
          </w:tcPr>
          <w:p w:rsidR="00240D12" w:rsidRDefault="00240D12" w:rsidP="00CC7DFB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</w:t>
            </w:r>
          </w:p>
        </w:tc>
        <w:tc>
          <w:tcPr>
            <w:tcW w:w="1795" w:type="dxa"/>
          </w:tcPr>
          <w:p w:rsidR="00240D12" w:rsidRPr="00763BAE" w:rsidRDefault="00240D12" w:rsidP="00CC7DFB">
            <w:pPr>
              <w:jc w:val="center"/>
              <w:cnfStyle w:val="000000100000"/>
              <w:rPr>
                <w:sz w:val="24"/>
                <w:szCs w:val="24"/>
              </w:rPr>
            </w:pPr>
            <w:r w:rsidRPr="00763BAE">
              <w:rPr>
                <w:sz w:val="24"/>
                <w:szCs w:val="24"/>
              </w:rPr>
              <w:t>65 fő</w:t>
            </w:r>
          </w:p>
        </w:tc>
        <w:tc>
          <w:tcPr>
            <w:tcW w:w="2061" w:type="dxa"/>
          </w:tcPr>
          <w:p w:rsidR="00240D12" w:rsidRPr="000041E1" w:rsidRDefault="00240D12" w:rsidP="00CC7DFB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fő</w:t>
            </w:r>
          </w:p>
        </w:tc>
        <w:tc>
          <w:tcPr>
            <w:tcW w:w="1822" w:type="dxa"/>
          </w:tcPr>
          <w:p w:rsidR="00240D12" w:rsidRPr="00B61550" w:rsidRDefault="00240D12" w:rsidP="00CC7DFB">
            <w:pPr>
              <w:jc w:val="center"/>
              <w:cnfStyle w:val="000000100000"/>
              <w:rPr>
                <w:color w:val="FF0000"/>
                <w:sz w:val="24"/>
                <w:szCs w:val="24"/>
              </w:rPr>
            </w:pPr>
            <w:r w:rsidRPr="00B61550">
              <w:rPr>
                <w:color w:val="FF0000"/>
                <w:sz w:val="24"/>
                <w:szCs w:val="24"/>
              </w:rPr>
              <w:t>20.</w:t>
            </w:r>
            <w:r>
              <w:rPr>
                <w:color w:val="FF0000"/>
                <w:sz w:val="24"/>
                <w:szCs w:val="24"/>
              </w:rPr>
              <w:t>0</w:t>
            </w:r>
            <w:r w:rsidRPr="00B61550">
              <w:rPr>
                <w:color w:val="FF0000"/>
                <w:sz w:val="24"/>
                <w:szCs w:val="24"/>
              </w:rPr>
              <w:t>8</w:t>
            </w:r>
          </w:p>
        </w:tc>
      </w:tr>
      <w:tr w:rsidR="00240D12" w:rsidTr="00CC7DFB">
        <w:tc>
          <w:tcPr>
            <w:cnfStyle w:val="001000000000"/>
            <w:tcW w:w="1900" w:type="dxa"/>
          </w:tcPr>
          <w:p w:rsidR="00240D12" w:rsidRDefault="00240D12" w:rsidP="00CC7DF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10" w:type="dxa"/>
          </w:tcPr>
          <w:p w:rsidR="00240D12" w:rsidRPr="000041E1" w:rsidRDefault="00240D12" w:rsidP="00CC7DFB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240D12" w:rsidRPr="000041E1" w:rsidRDefault="00240D12" w:rsidP="00CC7DFB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240D12" w:rsidRPr="000041E1" w:rsidRDefault="00240D12" w:rsidP="00CC7DFB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240D12" w:rsidRPr="00B61550" w:rsidRDefault="00240D12" w:rsidP="00CC7DFB">
            <w:pPr>
              <w:jc w:val="center"/>
              <w:cnfStyle w:val="000000000000"/>
              <w:rPr>
                <w:color w:val="FF0000"/>
                <w:sz w:val="24"/>
                <w:szCs w:val="24"/>
              </w:rPr>
            </w:pPr>
          </w:p>
        </w:tc>
      </w:tr>
    </w:tbl>
    <w:p w:rsidR="00240D12" w:rsidRDefault="00240D12" w:rsidP="009C62B4">
      <w:pPr>
        <w:pStyle w:val="Nincstrkz"/>
        <w:numPr>
          <w:ilvl w:val="1"/>
          <w:numId w:val="12"/>
        </w:numPr>
        <w:spacing w:line="276" w:lineRule="auto"/>
        <w:ind w:hanging="1080"/>
        <w:jc w:val="both"/>
        <w:rPr>
          <w:sz w:val="24"/>
          <w:szCs w:val="24"/>
        </w:rPr>
      </w:pPr>
      <w:r w:rsidRPr="00DC7BF8">
        <w:rPr>
          <w:sz w:val="24"/>
          <w:szCs w:val="24"/>
        </w:rPr>
        <w:lastRenderedPageBreak/>
        <w:t>Nevelésbe vett gyermekek számának alakulása az elmúlt 5 év tükrében</w:t>
      </w:r>
    </w:p>
    <w:p w:rsidR="00240D12" w:rsidRDefault="00240D12" w:rsidP="00240D12">
      <w:pPr>
        <w:pStyle w:val="Nincstrkz"/>
        <w:spacing w:line="276" w:lineRule="auto"/>
        <w:jc w:val="both"/>
        <w:rPr>
          <w:sz w:val="24"/>
          <w:szCs w:val="24"/>
        </w:rPr>
      </w:pPr>
    </w:p>
    <w:p w:rsidR="00240D12" w:rsidRDefault="00240D12" w:rsidP="00240D12">
      <w:pPr>
        <w:pStyle w:val="Nincstrkz"/>
        <w:spacing w:line="276" w:lineRule="auto"/>
        <w:ind w:firstLine="708"/>
        <w:jc w:val="both"/>
        <w:rPr>
          <w:sz w:val="24"/>
          <w:szCs w:val="24"/>
        </w:rPr>
      </w:pPr>
    </w:p>
    <w:p w:rsidR="00240D12" w:rsidRPr="0009765B" w:rsidRDefault="00240D12" w:rsidP="00240D12">
      <w:pPr>
        <w:pStyle w:val="Nincstrkz"/>
        <w:spacing w:line="276" w:lineRule="auto"/>
        <w:jc w:val="both"/>
        <w:rPr>
          <w:sz w:val="24"/>
          <w:szCs w:val="24"/>
          <w:u w:val="single"/>
        </w:rPr>
      </w:pPr>
      <w:r w:rsidRPr="0009765B">
        <w:rPr>
          <w:sz w:val="24"/>
          <w:szCs w:val="24"/>
          <w:u w:val="single"/>
        </w:rPr>
        <w:t>A hatodik évfolyam elvégzése utáni iskolaelhagyók száma:</w:t>
      </w:r>
    </w:p>
    <w:p w:rsidR="00240D12" w:rsidRPr="0009765B" w:rsidRDefault="00240D12" w:rsidP="00240D12">
      <w:pPr>
        <w:pStyle w:val="Nincstrkz"/>
        <w:spacing w:line="276" w:lineRule="auto"/>
        <w:ind w:firstLine="708"/>
        <w:jc w:val="both"/>
        <w:rPr>
          <w:sz w:val="24"/>
          <w:szCs w:val="24"/>
        </w:rPr>
      </w:pPr>
    </w:p>
    <w:p w:rsidR="00240D12" w:rsidRPr="0009765B" w:rsidRDefault="00240D12" w:rsidP="00240D12">
      <w:pPr>
        <w:pStyle w:val="Nincstrkz"/>
        <w:spacing w:line="276" w:lineRule="auto"/>
        <w:ind w:firstLine="708"/>
        <w:jc w:val="both"/>
        <w:rPr>
          <w:sz w:val="24"/>
          <w:szCs w:val="24"/>
        </w:rPr>
      </w:pPr>
      <w:r w:rsidRPr="0009765B">
        <w:rPr>
          <w:sz w:val="24"/>
          <w:szCs w:val="24"/>
        </w:rPr>
        <w:t>Az elmúlt esztendőkben emelkedett a hatodik évfolyam elvégzése utáni iskolaelhagyók száma annak ellenére, hogy az iskola eredményei, elismertsége, megítélése  kiemelten javuló tendenciát mutat. Növekedett a tehetséges tanulók számára a tehetségfejlesztő területek száma, új</w:t>
      </w:r>
      <w:r>
        <w:rPr>
          <w:sz w:val="24"/>
          <w:szCs w:val="24"/>
        </w:rPr>
        <w:t>ra megpályáztá</w:t>
      </w:r>
      <w:r w:rsidRPr="0009765B">
        <w:rPr>
          <w:sz w:val="24"/>
          <w:szCs w:val="24"/>
        </w:rPr>
        <w:t>k az akkreditált tehetségpont címet. A következő tanévben nyelvvizsgáztató iskola szeretnén</w:t>
      </w:r>
      <w:r>
        <w:rPr>
          <w:sz w:val="24"/>
          <w:szCs w:val="24"/>
        </w:rPr>
        <w:t>ek lenni. Táboraik, saját versenyeik száma emelkedik</w:t>
      </w:r>
      <w:r w:rsidRPr="0009765B">
        <w:rPr>
          <w:sz w:val="24"/>
          <w:szCs w:val="24"/>
        </w:rPr>
        <w:t>. Többek kö</w:t>
      </w:r>
      <w:r>
        <w:rPr>
          <w:sz w:val="24"/>
          <w:szCs w:val="24"/>
        </w:rPr>
        <w:t>zött kiemelt partneriskolája az intézmény</w:t>
      </w:r>
      <w:r w:rsidRPr="0009765B">
        <w:rPr>
          <w:sz w:val="24"/>
          <w:szCs w:val="24"/>
        </w:rPr>
        <w:t xml:space="preserve">  a MTA-SZTE Képességfejlődés Kutatócsoportnak ( Szeged ).</w:t>
      </w:r>
      <w:r>
        <w:rPr>
          <w:sz w:val="24"/>
          <w:szCs w:val="24"/>
        </w:rPr>
        <w:t xml:space="preserve"> Ennek ellenére nem tudjá</w:t>
      </w:r>
      <w:r w:rsidRPr="0009765B">
        <w:rPr>
          <w:sz w:val="24"/>
          <w:szCs w:val="24"/>
        </w:rPr>
        <w:t>k megállítani az „elvándorlást”.</w:t>
      </w:r>
    </w:p>
    <w:p w:rsidR="00240D12" w:rsidRDefault="00240D12" w:rsidP="00240D12">
      <w:pPr>
        <w:pStyle w:val="Nincstrkz"/>
        <w:spacing w:line="276" w:lineRule="auto"/>
        <w:jc w:val="both"/>
        <w:rPr>
          <w:sz w:val="24"/>
          <w:szCs w:val="24"/>
        </w:rPr>
      </w:pPr>
      <w:r w:rsidRPr="0009765B">
        <w:rPr>
          <w:sz w:val="24"/>
          <w:szCs w:val="24"/>
        </w:rPr>
        <w:t xml:space="preserve">A nevelt gyermekek számának emelkedését, a magatartási problémák növekedését, a pedagógusok leterheltségének növekedését jelölték meg első helyen azon tanulók szülei, akik úgy döntöttek, hogy gyermekeik, a hatodik évfolyam elvégzése után távoznak </w:t>
      </w:r>
      <w:r>
        <w:rPr>
          <w:sz w:val="24"/>
          <w:szCs w:val="24"/>
        </w:rPr>
        <w:t>az intézmény</w:t>
      </w:r>
      <w:r w:rsidRPr="0009765B">
        <w:rPr>
          <w:sz w:val="24"/>
          <w:szCs w:val="24"/>
        </w:rPr>
        <w:t xml:space="preserve">ből, s a szomszédos településeken működő hatosztályos gimnáziumokban folytatják tovább tanulmányaikat, </w:t>
      </w:r>
      <w:r>
        <w:rPr>
          <w:sz w:val="24"/>
          <w:szCs w:val="24"/>
        </w:rPr>
        <w:t xml:space="preserve">s </w:t>
      </w:r>
      <w:r w:rsidRPr="0009765B">
        <w:rPr>
          <w:sz w:val="24"/>
          <w:szCs w:val="24"/>
        </w:rPr>
        <w:t>akik a legeredményesebben tan</w:t>
      </w:r>
      <w:r>
        <w:rPr>
          <w:sz w:val="24"/>
          <w:szCs w:val="24"/>
        </w:rPr>
        <w:t>uló diákjai</w:t>
      </w:r>
      <w:r w:rsidRPr="0009765B">
        <w:rPr>
          <w:sz w:val="24"/>
          <w:szCs w:val="24"/>
        </w:rPr>
        <w:t>k közül kerültek ki.</w:t>
      </w:r>
    </w:p>
    <w:p w:rsidR="00E3681D" w:rsidRDefault="00E3681D" w:rsidP="00240D12">
      <w:pPr>
        <w:pStyle w:val="Nincstrkz"/>
        <w:spacing w:line="276" w:lineRule="auto"/>
        <w:jc w:val="both"/>
        <w:rPr>
          <w:sz w:val="24"/>
          <w:szCs w:val="24"/>
        </w:rPr>
      </w:pPr>
    </w:p>
    <w:p w:rsidR="00E3681D" w:rsidRDefault="00E3681D" w:rsidP="00240D12">
      <w:pPr>
        <w:pStyle w:val="Nincstrkz"/>
        <w:spacing w:line="276" w:lineRule="auto"/>
        <w:jc w:val="both"/>
        <w:rPr>
          <w:sz w:val="24"/>
          <w:szCs w:val="24"/>
        </w:rPr>
      </w:pPr>
    </w:p>
    <w:p w:rsidR="00240D12" w:rsidRPr="0009765B" w:rsidRDefault="00240D12" w:rsidP="00240D12">
      <w:pPr>
        <w:pStyle w:val="Nincstrkz"/>
        <w:spacing w:line="276" w:lineRule="auto"/>
        <w:jc w:val="both"/>
        <w:rPr>
          <w:sz w:val="24"/>
          <w:szCs w:val="24"/>
        </w:rPr>
      </w:pPr>
    </w:p>
    <w:tbl>
      <w:tblPr>
        <w:tblStyle w:val="Vilgosrnykols6jellszn"/>
        <w:tblW w:w="9464" w:type="dxa"/>
        <w:tblLook w:val="04A0"/>
      </w:tblPr>
      <w:tblGrid>
        <w:gridCol w:w="3085"/>
        <w:gridCol w:w="3192"/>
        <w:gridCol w:w="3187"/>
      </w:tblGrid>
      <w:tr w:rsidR="00240D12" w:rsidRPr="00E3681D" w:rsidTr="00CC7DFB">
        <w:trPr>
          <w:cnfStyle w:val="100000000000"/>
        </w:trPr>
        <w:tc>
          <w:tcPr>
            <w:cnfStyle w:val="001000000000"/>
            <w:tcW w:w="3085" w:type="dxa"/>
          </w:tcPr>
          <w:p w:rsidR="00240D12" w:rsidRPr="00E3681D" w:rsidRDefault="00240D12" w:rsidP="00CC7DFB">
            <w:pPr>
              <w:jc w:val="center"/>
              <w:rPr>
                <w:rFonts w:cstheme="minorHAnsi"/>
                <w:sz w:val="24"/>
              </w:rPr>
            </w:pPr>
            <w:r w:rsidRPr="00E3681D">
              <w:rPr>
                <w:rFonts w:cstheme="minorHAnsi"/>
                <w:sz w:val="24"/>
              </w:rPr>
              <w:t>Tanév</w:t>
            </w:r>
          </w:p>
        </w:tc>
        <w:tc>
          <w:tcPr>
            <w:tcW w:w="3192" w:type="dxa"/>
          </w:tcPr>
          <w:p w:rsidR="00240D12" w:rsidRPr="00E3681D" w:rsidRDefault="00240D12" w:rsidP="00CC7DFB">
            <w:pPr>
              <w:jc w:val="center"/>
              <w:cnfStyle w:val="100000000000"/>
              <w:rPr>
                <w:rFonts w:cstheme="minorHAnsi"/>
                <w:sz w:val="24"/>
              </w:rPr>
            </w:pPr>
            <w:r w:rsidRPr="00E3681D">
              <w:rPr>
                <w:rFonts w:cstheme="minorHAnsi"/>
                <w:sz w:val="24"/>
              </w:rPr>
              <w:t>6. évfolyam után távozók</w:t>
            </w:r>
          </w:p>
        </w:tc>
        <w:tc>
          <w:tcPr>
            <w:tcW w:w="3187" w:type="dxa"/>
          </w:tcPr>
          <w:p w:rsidR="00240D12" w:rsidRPr="00E3681D" w:rsidRDefault="00240D12" w:rsidP="00CC7DFB">
            <w:pPr>
              <w:jc w:val="center"/>
              <w:cnfStyle w:val="100000000000"/>
              <w:rPr>
                <w:rFonts w:cstheme="minorHAnsi"/>
                <w:sz w:val="24"/>
              </w:rPr>
            </w:pPr>
            <w:r w:rsidRPr="00E3681D">
              <w:rPr>
                <w:rFonts w:cstheme="minorHAnsi"/>
                <w:sz w:val="24"/>
              </w:rPr>
              <w:t>Tanulói létszám</w:t>
            </w:r>
          </w:p>
        </w:tc>
      </w:tr>
      <w:tr w:rsidR="00240D12" w:rsidRPr="00E3681D" w:rsidTr="00CC7DFB">
        <w:trPr>
          <w:cnfStyle w:val="000000100000"/>
        </w:trPr>
        <w:tc>
          <w:tcPr>
            <w:cnfStyle w:val="001000000000"/>
            <w:tcW w:w="3085" w:type="dxa"/>
          </w:tcPr>
          <w:p w:rsidR="00240D12" w:rsidRPr="00E3681D" w:rsidRDefault="00240D12" w:rsidP="00CC7DFB">
            <w:pPr>
              <w:jc w:val="center"/>
              <w:rPr>
                <w:rFonts w:cstheme="minorHAnsi"/>
                <w:sz w:val="24"/>
              </w:rPr>
            </w:pPr>
            <w:r w:rsidRPr="00E3681D">
              <w:rPr>
                <w:rFonts w:cstheme="minorHAnsi"/>
                <w:sz w:val="24"/>
              </w:rPr>
              <w:t>2015/2016.</w:t>
            </w:r>
          </w:p>
        </w:tc>
        <w:tc>
          <w:tcPr>
            <w:tcW w:w="3192" w:type="dxa"/>
          </w:tcPr>
          <w:p w:rsidR="00240D12" w:rsidRPr="00E3681D" w:rsidRDefault="00240D12" w:rsidP="00CC7DFB">
            <w:pPr>
              <w:jc w:val="center"/>
              <w:cnfStyle w:val="000000100000"/>
              <w:rPr>
                <w:rFonts w:cstheme="minorHAnsi"/>
                <w:sz w:val="24"/>
              </w:rPr>
            </w:pPr>
            <w:r w:rsidRPr="00E3681D">
              <w:rPr>
                <w:rFonts w:cstheme="minorHAnsi"/>
                <w:sz w:val="24"/>
              </w:rPr>
              <w:t>2 fő</w:t>
            </w:r>
          </w:p>
        </w:tc>
        <w:tc>
          <w:tcPr>
            <w:tcW w:w="3187" w:type="dxa"/>
          </w:tcPr>
          <w:p w:rsidR="00240D12" w:rsidRPr="00E3681D" w:rsidRDefault="00240D12" w:rsidP="00CC7DFB">
            <w:pPr>
              <w:jc w:val="center"/>
              <w:cnfStyle w:val="000000100000"/>
              <w:rPr>
                <w:rFonts w:cstheme="minorHAnsi"/>
                <w:sz w:val="24"/>
              </w:rPr>
            </w:pPr>
            <w:r w:rsidRPr="00E3681D">
              <w:rPr>
                <w:rFonts w:cstheme="minorHAnsi"/>
                <w:sz w:val="24"/>
              </w:rPr>
              <w:t>374 fő</w:t>
            </w:r>
          </w:p>
        </w:tc>
      </w:tr>
      <w:tr w:rsidR="00240D12" w:rsidRPr="00E3681D" w:rsidTr="00CC7DFB">
        <w:tc>
          <w:tcPr>
            <w:cnfStyle w:val="001000000000"/>
            <w:tcW w:w="3085" w:type="dxa"/>
          </w:tcPr>
          <w:p w:rsidR="00240D12" w:rsidRPr="00E3681D" w:rsidRDefault="00240D12" w:rsidP="00CC7DFB">
            <w:pPr>
              <w:jc w:val="center"/>
              <w:rPr>
                <w:rFonts w:cstheme="minorHAnsi"/>
                <w:sz w:val="24"/>
              </w:rPr>
            </w:pPr>
            <w:r w:rsidRPr="00E3681D">
              <w:rPr>
                <w:rFonts w:cstheme="minorHAnsi"/>
                <w:sz w:val="24"/>
              </w:rPr>
              <w:t>2016/2017.</w:t>
            </w:r>
          </w:p>
        </w:tc>
        <w:tc>
          <w:tcPr>
            <w:tcW w:w="3192" w:type="dxa"/>
          </w:tcPr>
          <w:p w:rsidR="00240D12" w:rsidRPr="00E3681D" w:rsidRDefault="00240D12" w:rsidP="00CC7DFB">
            <w:pPr>
              <w:jc w:val="center"/>
              <w:cnfStyle w:val="000000000000"/>
              <w:rPr>
                <w:rFonts w:cstheme="minorHAnsi"/>
                <w:sz w:val="24"/>
              </w:rPr>
            </w:pPr>
            <w:r w:rsidRPr="00E3681D">
              <w:rPr>
                <w:rFonts w:cstheme="minorHAnsi"/>
                <w:sz w:val="24"/>
              </w:rPr>
              <w:t>3 fő</w:t>
            </w:r>
          </w:p>
        </w:tc>
        <w:tc>
          <w:tcPr>
            <w:tcW w:w="3187" w:type="dxa"/>
          </w:tcPr>
          <w:p w:rsidR="00240D12" w:rsidRPr="00E3681D" w:rsidRDefault="00240D12" w:rsidP="00CC7DFB">
            <w:pPr>
              <w:jc w:val="center"/>
              <w:cnfStyle w:val="000000000000"/>
              <w:rPr>
                <w:rFonts w:cstheme="minorHAnsi"/>
                <w:sz w:val="24"/>
              </w:rPr>
            </w:pPr>
            <w:r w:rsidRPr="00E3681D">
              <w:rPr>
                <w:rFonts w:cstheme="minorHAnsi"/>
                <w:sz w:val="24"/>
              </w:rPr>
              <w:t>367 fő</w:t>
            </w:r>
          </w:p>
        </w:tc>
      </w:tr>
      <w:tr w:rsidR="00240D12" w:rsidRPr="00E3681D" w:rsidTr="00CC7DFB">
        <w:trPr>
          <w:cnfStyle w:val="000000100000"/>
        </w:trPr>
        <w:tc>
          <w:tcPr>
            <w:cnfStyle w:val="001000000000"/>
            <w:tcW w:w="3085" w:type="dxa"/>
          </w:tcPr>
          <w:p w:rsidR="00240D12" w:rsidRPr="00E3681D" w:rsidRDefault="00240D12" w:rsidP="00CC7DFB">
            <w:pPr>
              <w:jc w:val="center"/>
              <w:rPr>
                <w:rFonts w:cstheme="minorHAnsi"/>
                <w:sz w:val="24"/>
              </w:rPr>
            </w:pPr>
            <w:r w:rsidRPr="00E3681D">
              <w:rPr>
                <w:rFonts w:cstheme="minorHAnsi"/>
                <w:sz w:val="24"/>
              </w:rPr>
              <w:t>2017/2018.</w:t>
            </w:r>
          </w:p>
        </w:tc>
        <w:tc>
          <w:tcPr>
            <w:tcW w:w="3192" w:type="dxa"/>
          </w:tcPr>
          <w:p w:rsidR="00240D12" w:rsidRPr="00E3681D" w:rsidRDefault="00240D12" w:rsidP="00CC7DFB">
            <w:pPr>
              <w:jc w:val="center"/>
              <w:cnfStyle w:val="000000100000"/>
              <w:rPr>
                <w:rFonts w:cstheme="minorHAnsi"/>
                <w:sz w:val="24"/>
              </w:rPr>
            </w:pPr>
            <w:r w:rsidRPr="00E3681D">
              <w:rPr>
                <w:rFonts w:cstheme="minorHAnsi"/>
                <w:sz w:val="24"/>
              </w:rPr>
              <w:t>5 fő</w:t>
            </w:r>
          </w:p>
        </w:tc>
        <w:tc>
          <w:tcPr>
            <w:tcW w:w="3187" w:type="dxa"/>
          </w:tcPr>
          <w:p w:rsidR="00240D12" w:rsidRPr="00E3681D" w:rsidRDefault="00240D12" w:rsidP="00CC7DFB">
            <w:pPr>
              <w:jc w:val="center"/>
              <w:cnfStyle w:val="000000100000"/>
              <w:rPr>
                <w:rFonts w:cstheme="minorHAnsi"/>
                <w:sz w:val="24"/>
              </w:rPr>
            </w:pPr>
            <w:r w:rsidRPr="00E3681D">
              <w:rPr>
                <w:rFonts w:cstheme="minorHAnsi"/>
                <w:sz w:val="24"/>
              </w:rPr>
              <w:t>346 fő</w:t>
            </w:r>
          </w:p>
        </w:tc>
      </w:tr>
      <w:tr w:rsidR="00240D12" w:rsidRPr="00E3681D" w:rsidTr="00CC7DFB">
        <w:tc>
          <w:tcPr>
            <w:cnfStyle w:val="001000000000"/>
            <w:tcW w:w="3085" w:type="dxa"/>
          </w:tcPr>
          <w:p w:rsidR="00240D12" w:rsidRPr="00E3681D" w:rsidRDefault="00240D12" w:rsidP="00CC7DFB">
            <w:pPr>
              <w:jc w:val="center"/>
              <w:rPr>
                <w:rFonts w:cstheme="minorHAnsi"/>
                <w:sz w:val="24"/>
              </w:rPr>
            </w:pPr>
            <w:r w:rsidRPr="00E3681D">
              <w:rPr>
                <w:rFonts w:cstheme="minorHAnsi"/>
                <w:sz w:val="24"/>
              </w:rPr>
              <w:t>2018/2019.</w:t>
            </w:r>
          </w:p>
        </w:tc>
        <w:tc>
          <w:tcPr>
            <w:tcW w:w="3192" w:type="dxa"/>
          </w:tcPr>
          <w:p w:rsidR="00240D12" w:rsidRPr="00E3681D" w:rsidRDefault="00240D12" w:rsidP="00CC7DFB">
            <w:pPr>
              <w:jc w:val="center"/>
              <w:cnfStyle w:val="000000000000"/>
              <w:rPr>
                <w:rFonts w:cstheme="minorHAnsi"/>
                <w:sz w:val="24"/>
              </w:rPr>
            </w:pPr>
            <w:r w:rsidRPr="00E3681D">
              <w:rPr>
                <w:rFonts w:cstheme="minorHAnsi"/>
                <w:sz w:val="24"/>
              </w:rPr>
              <w:t>8 fő</w:t>
            </w:r>
          </w:p>
        </w:tc>
        <w:tc>
          <w:tcPr>
            <w:tcW w:w="3187" w:type="dxa"/>
          </w:tcPr>
          <w:p w:rsidR="00240D12" w:rsidRPr="00E3681D" w:rsidRDefault="00240D12" w:rsidP="00CC7DFB">
            <w:pPr>
              <w:jc w:val="center"/>
              <w:cnfStyle w:val="000000000000"/>
              <w:rPr>
                <w:rFonts w:cstheme="minorHAnsi"/>
                <w:sz w:val="24"/>
              </w:rPr>
            </w:pPr>
            <w:r w:rsidRPr="00E3681D">
              <w:rPr>
                <w:rFonts w:cstheme="minorHAnsi"/>
                <w:sz w:val="24"/>
              </w:rPr>
              <w:t>350 fő</w:t>
            </w:r>
          </w:p>
        </w:tc>
      </w:tr>
    </w:tbl>
    <w:p w:rsidR="00240D12" w:rsidRDefault="00240D12" w:rsidP="00240D12">
      <w:pPr>
        <w:pStyle w:val="Nincstrkz"/>
        <w:spacing w:line="276" w:lineRule="auto"/>
        <w:ind w:firstLine="708"/>
        <w:jc w:val="both"/>
        <w:rPr>
          <w:sz w:val="24"/>
          <w:szCs w:val="24"/>
        </w:rPr>
      </w:pPr>
    </w:p>
    <w:p w:rsidR="00240D12" w:rsidRDefault="00E3681D" w:rsidP="00E3681D">
      <w:pPr>
        <w:pStyle w:val="Nincstrkz"/>
        <w:spacing w:line="276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6. évfolyam után távozók száma</w:t>
      </w:r>
    </w:p>
    <w:p w:rsidR="00E3681D" w:rsidRDefault="00E3681D" w:rsidP="00E3681D">
      <w:pPr>
        <w:pStyle w:val="Nincstrkz"/>
        <w:spacing w:line="276" w:lineRule="auto"/>
        <w:ind w:firstLine="708"/>
        <w:jc w:val="center"/>
        <w:rPr>
          <w:sz w:val="24"/>
          <w:szCs w:val="24"/>
        </w:rPr>
      </w:pPr>
    </w:p>
    <w:p w:rsidR="00240D12" w:rsidRDefault="00240D12" w:rsidP="00240D12">
      <w:pPr>
        <w:pStyle w:val="Nincstrkz"/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Tanórai nevelő munka</w:t>
      </w:r>
    </w:p>
    <w:p w:rsidR="00240D12" w:rsidRPr="000F67EE" w:rsidRDefault="00240D12" w:rsidP="00240D12">
      <w:pPr>
        <w:pStyle w:val="Nincstrkz"/>
        <w:numPr>
          <w:ilvl w:val="2"/>
          <w:numId w:val="12"/>
        </w:numPr>
        <w:spacing w:line="276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0F67EE">
        <w:rPr>
          <w:rFonts w:asciiTheme="minorHAnsi" w:hAnsiTheme="minorHAnsi" w:cstheme="minorHAnsi"/>
          <w:b/>
          <w:i/>
          <w:sz w:val="24"/>
          <w:szCs w:val="24"/>
        </w:rPr>
        <w:t>Felzárkóztatás - fejlesztés</w:t>
      </w:r>
    </w:p>
    <w:p w:rsidR="00240D12" w:rsidRDefault="00240D12" w:rsidP="00240D12">
      <w:pPr>
        <w:pStyle w:val="Nincstrkz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86E51">
        <w:rPr>
          <w:rFonts w:asciiTheme="minorHAnsi" w:hAnsiTheme="minorHAnsi" w:cstheme="minorHAnsi"/>
          <w:sz w:val="24"/>
          <w:szCs w:val="24"/>
        </w:rPr>
        <w:t>A 2018/2019-es tanévben összesen 117 tanuló vett részt különböző fejlesztő foglalkozásokon</w:t>
      </w:r>
      <w:r>
        <w:rPr>
          <w:rFonts w:asciiTheme="minorHAnsi" w:hAnsiTheme="minorHAnsi" w:cstheme="minorHAnsi"/>
          <w:sz w:val="24"/>
          <w:szCs w:val="24"/>
        </w:rPr>
        <w:t xml:space="preserve"> intézményen belül.</w:t>
      </w:r>
      <w:r w:rsidRPr="00C86E51">
        <w:rPr>
          <w:rFonts w:asciiTheme="minorHAnsi" w:hAnsiTheme="minorHAnsi" w:cstheme="minorHAnsi"/>
          <w:sz w:val="24"/>
          <w:szCs w:val="24"/>
        </w:rPr>
        <w:t xml:space="preserve"> A Békés Megyei Pedagógiai Szakszolgálat 23 tanuló esetében végzett felülvizsgálatot, a Szeghalmi Telephelye 21 tanulónál. Tanév közben 4 beilleszkedési, tanulási és magatartási nehézséggel küzdő tanuló lett sajátos nevelési igényű, és 5 tanuló esetében állapította meg a szakértői bizottság, hogy tanulási nehézség nem valószínűsíthető.</w:t>
      </w:r>
    </w:p>
    <w:p w:rsidR="00240D12" w:rsidRDefault="00240D12" w:rsidP="00240D12">
      <w:pPr>
        <w:pStyle w:val="Nincstrkz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240D12" w:rsidRDefault="00240D12" w:rsidP="00240D12">
      <w:pPr>
        <w:pStyle w:val="Nincstrkz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GridTable5DarkAccent6"/>
        <w:tblW w:w="9605" w:type="dxa"/>
        <w:tblLook w:val="04A0"/>
      </w:tblPr>
      <w:tblGrid>
        <w:gridCol w:w="2640"/>
        <w:gridCol w:w="1012"/>
        <w:gridCol w:w="1843"/>
        <w:gridCol w:w="2551"/>
        <w:gridCol w:w="1559"/>
      </w:tblGrid>
      <w:tr w:rsidR="00240D12" w:rsidRPr="001A313E" w:rsidTr="00CC7DFB">
        <w:trPr>
          <w:cnfStyle w:val="100000000000"/>
          <w:trHeight w:val="260"/>
        </w:trPr>
        <w:tc>
          <w:tcPr>
            <w:cnfStyle w:val="001000000000"/>
            <w:tcW w:w="2640" w:type="dxa"/>
            <w:noWrap/>
            <w:hideMark/>
          </w:tcPr>
          <w:p w:rsidR="00240D12" w:rsidRPr="001A313E" w:rsidRDefault="00240D12" w:rsidP="00CC7DFB">
            <w:pPr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>
              <w:rPr>
                <w:rFonts w:ascii="Arial CE" w:hAnsi="Arial CE" w:cs="Arial CE"/>
                <w:sz w:val="20"/>
                <w:szCs w:val="20"/>
                <w:lang w:eastAsia="hu-HU"/>
              </w:rPr>
              <w:lastRenderedPageBreak/>
              <w:t xml:space="preserve">2019. </w:t>
            </w:r>
            <w:r w:rsidRPr="001A313E">
              <w:rPr>
                <w:rFonts w:ascii="Arial CE" w:hAnsi="Arial CE" w:cs="Arial CE"/>
                <w:sz w:val="20"/>
                <w:szCs w:val="20"/>
                <w:lang w:eastAsia="hu-HU"/>
              </w:rPr>
              <w:t>okt</w:t>
            </w:r>
            <w:r>
              <w:rPr>
                <w:rFonts w:ascii="Arial CE" w:hAnsi="Arial CE" w:cs="Arial CE"/>
                <w:sz w:val="20"/>
                <w:szCs w:val="20"/>
                <w:lang w:eastAsia="hu-HU"/>
              </w:rPr>
              <w:t>óber 1.</w:t>
            </w:r>
          </w:p>
        </w:tc>
        <w:tc>
          <w:tcPr>
            <w:tcW w:w="1012" w:type="dxa"/>
            <w:noWrap/>
            <w:hideMark/>
          </w:tcPr>
          <w:p w:rsidR="00240D12" w:rsidRPr="001A313E" w:rsidRDefault="00240D12" w:rsidP="00CC7DFB">
            <w:pPr>
              <w:jc w:val="right"/>
              <w:cnfStyle w:val="1000000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</w:p>
        </w:tc>
        <w:tc>
          <w:tcPr>
            <w:tcW w:w="1843" w:type="dxa"/>
            <w:noWrap/>
            <w:hideMark/>
          </w:tcPr>
          <w:p w:rsidR="00240D12" w:rsidRPr="001A313E" w:rsidRDefault="00240D12" w:rsidP="00CC7DFB">
            <w:pPr>
              <w:cnfStyle w:val="10000000000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noWrap/>
            <w:hideMark/>
          </w:tcPr>
          <w:p w:rsidR="00240D12" w:rsidRPr="001A313E" w:rsidRDefault="00240D12" w:rsidP="00CC7DFB">
            <w:pPr>
              <w:ind w:right="-108"/>
              <w:cnfStyle w:val="1000000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>
              <w:rPr>
                <w:rFonts w:ascii="Arial CE" w:hAnsi="Arial CE" w:cs="Arial CE"/>
                <w:sz w:val="20"/>
                <w:szCs w:val="20"/>
                <w:lang w:eastAsia="hu-HU"/>
              </w:rPr>
              <w:t>jelen állapot ( év vége )</w:t>
            </w:r>
          </w:p>
        </w:tc>
        <w:tc>
          <w:tcPr>
            <w:tcW w:w="1559" w:type="dxa"/>
            <w:noWrap/>
            <w:hideMark/>
          </w:tcPr>
          <w:p w:rsidR="00240D12" w:rsidRPr="001A313E" w:rsidRDefault="00240D12" w:rsidP="00CC7DFB">
            <w:pPr>
              <w:cnfStyle w:val="1000000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</w:p>
        </w:tc>
      </w:tr>
      <w:tr w:rsidR="00240D12" w:rsidRPr="001A313E" w:rsidTr="00CC7DFB">
        <w:trPr>
          <w:cnfStyle w:val="000000100000"/>
          <w:trHeight w:val="250"/>
        </w:trPr>
        <w:tc>
          <w:tcPr>
            <w:cnfStyle w:val="001000000000"/>
            <w:tcW w:w="2640" w:type="dxa"/>
            <w:noWrap/>
            <w:hideMark/>
          </w:tcPr>
          <w:p w:rsidR="00240D12" w:rsidRPr="001A313E" w:rsidRDefault="00240D12" w:rsidP="00CC7DFB">
            <w:pPr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>
              <w:rPr>
                <w:rFonts w:ascii="Arial CE" w:hAnsi="Arial CE" w:cs="Arial CE"/>
                <w:sz w:val="20"/>
                <w:szCs w:val="20"/>
                <w:lang w:eastAsia="hu-HU"/>
              </w:rPr>
              <w:t>Ö</w:t>
            </w:r>
            <w:r w:rsidRPr="001A313E">
              <w:rPr>
                <w:rFonts w:ascii="Arial CE" w:hAnsi="Arial CE" w:cs="Arial CE"/>
                <w:sz w:val="20"/>
                <w:szCs w:val="20"/>
                <w:lang w:eastAsia="hu-HU"/>
              </w:rPr>
              <w:t>sszesen:</w:t>
            </w:r>
          </w:p>
        </w:tc>
        <w:tc>
          <w:tcPr>
            <w:tcW w:w="1012" w:type="dxa"/>
            <w:noWrap/>
            <w:hideMark/>
          </w:tcPr>
          <w:p w:rsidR="00240D12" w:rsidRPr="001A313E" w:rsidRDefault="00240D12" w:rsidP="00CC7DFB">
            <w:pPr>
              <w:cnfStyle w:val="0000001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</w:p>
        </w:tc>
        <w:tc>
          <w:tcPr>
            <w:tcW w:w="1843" w:type="dxa"/>
            <w:noWrap/>
            <w:hideMark/>
          </w:tcPr>
          <w:p w:rsidR="00240D12" w:rsidRPr="001A313E" w:rsidRDefault="00240D12" w:rsidP="00CC7DF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noWrap/>
            <w:hideMark/>
          </w:tcPr>
          <w:p w:rsidR="00240D12" w:rsidRPr="001A313E" w:rsidRDefault="00240D12" w:rsidP="00CC7DFB">
            <w:pPr>
              <w:cnfStyle w:val="0000001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>
              <w:rPr>
                <w:rFonts w:ascii="Arial CE" w:hAnsi="Arial CE" w:cs="Arial CE"/>
                <w:sz w:val="20"/>
                <w:szCs w:val="20"/>
                <w:lang w:eastAsia="hu-HU"/>
              </w:rPr>
              <w:t>Ö</w:t>
            </w:r>
            <w:r w:rsidRPr="001A313E">
              <w:rPr>
                <w:rFonts w:ascii="Arial CE" w:hAnsi="Arial CE" w:cs="Arial CE"/>
                <w:sz w:val="20"/>
                <w:szCs w:val="20"/>
                <w:lang w:eastAsia="hu-HU"/>
              </w:rPr>
              <w:t>sszesen:</w:t>
            </w:r>
          </w:p>
        </w:tc>
        <w:tc>
          <w:tcPr>
            <w:tcW w:w="1559" w:type="dxa"/>
            <w:noWrap/>
            <w:hideMark/>
          </w:tcPr>
          <w:p w:rsidR="00240D12" w:rsidRPr="001A313E" w:rsidRDefault="00240D12" w:rsidP="00CC7DFB">
            <w:pPr>
              <w:cnfStyle w:val="0000001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</w:p>
        </w:tc>
      </w:tr>
      <w:tr w:rsidR="00240D12" w:rsidRPr="001A313E" w:rsidTr="00CC7DFB">
        <w:trPr>
          <w:trHeight w:val="260"/>
        </w:trPr>
        <w:tc>
          <w:tcPr>
            <w:cnfStyle w:val="001000000000"/>
            <w:tcW w:w="2640" w:type="dxa"/>
            <w:noWrap/>
            <w:hideMark/>
          </w:tcPr>
          <w:p w:rsidR="00240D12" w:rsidRPr="001A313E" w:rsidRDefault="00240D12" w:rsidP="00CC7DFB">
            <w:pPr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 w:rsidRPr="001A313E">
              <w:rPr>
                <w:rFonts w:ascii="Arial CE" w:hAnsi="Arial CE" w:cs="Arial CE"/>
                <w:sz w:val="20"/>
                <w:szCs w:val="20"/>
                <w:lang w:eastAsia="hu-HU"/>
              </w:rPr>
              <w:t>HHH arány:</w:t>
            </w:r>
          </w:p>
        </w:tc>
        <w:tc>
          <w:tcPr>
            <w:tcW w:w="1012" w:type="dxa"/>
            <w:noWrap/>
            <w:hideMark/>
          </w:tcPr>
          <w:p w:rsidR="00240D12" w:rsidRPr="001A313E" w:rsidRDefault="00240D12" w:rsidP="00CC7DFB">
            <w:pPr>
              <w:jc w:val="right"/>
              <w:cnfStyle w:val="0000000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 w:rsidRPr="001A313E">
              <w:rPr>
                <w:rFonts w:ascii="Arial CE" w:hAnsi="Arial CE" w:cs="Arial CE"/>
                <w:sz w:val="20"/>
                <w:szCs w:val="20"/>
                <w:lang w:eastAsia="hu-HU"/>
              </w:rPr>
              <w:t>22,29%</w:t>
            </w:r>
          </w:p>
        </w:tc>
        <w:tc>
          <w:tcPr>
            <w:tcW w:w="1843" w:type="dxa"/>
            <w:noWrap/>
            <w:hideMark/>
          </w:tcPr>
          <w:p w:rsidR="00240D12" w:rsidRPr="001A313E" w:rsidRDefault="00240D12" w:rsidP="00CC7DFB">
            <w:pPr>
              <w:jc w:val="right"/>
              <w:cnfStyle w:val="0000000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noWrap/>
            <w:hideMark/>
          </w:tcPr>
          <w:p w:rsidR="00240D12" w:rsidRPr="00C86E51" w:rsidRDefault="00240D12" w:rsidP="00CC7DFB">
            <w:pPr>
              <w:cnfStyle w:val="0000000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 w:rsidRPr="00C86E51">
              <w:rPr>
                <w:rFonts w:ascii="Arial CE" w:hAnsi="Arial CE" w:cs="Arial CE"/>
                <w:sz w:val="20"/>
                <w:szCs w:val="20"/>
                <w:lang w:eastAsia="hu-HU"/>
              </w:rPr>
              <w:t>HHH arány:</w:t>
            </w:r>
          </w:p>
        </w:tc>
        <w:tc>
          <w:tcPr>
            <w:tcW w:w="1559" w:type="dxa"/>
            <w:noWrap/>
            <w:hideMark/>
          </w:tcPr>
          <w:p w:rsidR="00240D12" w:rsidRPr="00C86E51" w:rsidRDefault="00240D12" w:rsidP="00CC7DFB">
            <w:pPr>
              <w:jc w:val="right"/>
              <w:cnfStyle w:val="0000000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>
              <w:rPr>
                <w:rFonts w:ascii="Arial CE" w:hAnsi="Arial CE" w:cs="Arial CE"/>
                <w:sz w:val="20"/>
                <w:szCs w:val="20"/>
                <w:lang w:eastAsia="hu-HU"/>
              </w:rPr>
              <w:t>21,47</w:t>
            </w:r>
            <w:r w:rsidRPr="00C86E51">
              <w:rPr>
                <w:rFonts w:ascii="Arial CE" w:hAnsi="Arial CE" w:cs="Arial CE"/>
                <w:sz w:val="20"/>
                <w:szCs w:val="20"/>
                <w:lang w:eastAsia="hu-HU"/>
              </w:rPr>
              <w:t>%</w:t>
            </w:r>
          </w:p>
        </w:tc>
      </w:tr>
      <w:tr w:rsidR="00240D12" w:rsidRPr="001A313E" w:rsidTr="00CC7DFB">
        <w:trPr>
          <w:cnfStyle w:val="000000100000"/>
          <w:trHeight w:val="250"/>
        </w:trPr>
        <w:tc>
          <w:tcPr>
            <w:cnfStyle w:val="001000000000"/>
            <w:tcW w:w="2640" w:type="dxa"/>
            <w:noWrap/>
            <w:hideMark/>
          </w:tcPr>
          <w:p w:rsidR="00240D12" w:rsidRPr="001A313E" w:rsidRDefault="00240D12" w:rsidP="00CC7DFB">
            <w:pPr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 w:rsidRPr="001A313E">
              <w:rPr>
                <w:rFonts w:ascii="Arial CE" w:hAnsi="Arial CE" w:cs="Arial CE"/>
                <w:sz w:val="20"/>
                <w:szCs w:val="20"/>
                <w:lang w:eastAsia="hu-HU"/>
              </w:rPr>
              <w:t>HH arány:</w:t>
            </w:r>
          </w:p>
        </w:tc>
        <w:tc>
          <w:tcPr>
            <w:tcW w:w="1012" w:type="dxa"/>
            <w:noWrap/>
            <w:hideMark/>
          </w:tcPr>
          <w:p w:rsidR="00240D12" w:rsidRPr="001A313E" w:rsidRDefault="00240D12" w:rsidP="00CC7DFB">
            <w:pPr>
              <w:jc w:val="right"/>
              <w:cnfStyle w:val="0000001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 w:rsidRPr="001A313E">
              <w:rPr>
                <w:rFonts w:ascii="Arial CE" w:hAnsi="Arial CE" w:cs="Arial CE"/>
                <w:sz w:val="20"/>
                <w:szCs w:val="20"/>
                <w:lang w:eastAsia="hu-HU"/>
              </w:rPr>
              <w:t>15,14%</w:t>
            </w:r>
          </w:p>
        </w:tc>
        <w:tc>
          <w:tcPr>
            <w:tcW w:w="1843" w:type="dxa"/>
            <w:noWrap/>
            <w:hideMark/>
          </w:tcPr>
          <w:p w:rsidR="00240D12" w:rsidRPr="001A313E" w:rsidRDefault="00240D12" w:rsidP="00CC7DFB">
            <w:pPr>
              <w:jc w:val="right"/>
              <w:cnfStyle w:val="0000001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noWrap/>
            <w:hideMark/>
          </w:tcPr>
          <w:p w:rsidR="00240D12" w:rsidRPr="001A313E" w:rsidRDefault="00240D12" w:rsidP="00CC7DFB">
            <w:pPr>
              <w:cnfStyle w:val="0000001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>
              <w:rPr>
                <w:rFonts w:ascii="Arial CE" w:hAnsi="Arial CE" w:cs="Arial CE"/>
                <w:sz w:val="20"/>
                <w:szCs w:val="20"/>
                <w:lang w:eastAsia="hu-HU"/>
              </w:rPr>
              <w:t xml:space="preserve">HH </w:t>
            </w:r>
            <w:r w:rsidRPr="001A313E">
              <w:rPr>
                <w:rFonts w:ascii="Arial CE" w:hAnsi="Arial CE" w:cs="Arial CE"/>
                <w:sz w:val="20"/>
                <w:szCs w:val="20"/>
                <w:lang w:eastAsia="hu-HU"/>
              </w:rPr>
              <w:t>arány:</w:t>
            </w:r>
          </w:p>
        </w:tc>
        <w:tc>
          <w:tcPr>
            <w:tcW w:w="1559" w:type="dxa"/>
            <w:noWrap/>
            <w:hideMark/>
          </w:tcPr>
          <w:p w:rsidR="00240D12" w:rsidRPr="001A313E" w:rsidRDefault="00240D12" w:rsidP="00CC7DFB">
            <w:pPr>
              <w:jc w:val="right"/>
              <w:cnfStyle w:val="0000001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>
              <w:rPr>
                <w:rFonts w:ascii="Arial CE" w:hAnsi="Arial CE" w:cs="Arial CE"/>
                <w:sz w:val="20"/>
                <w:szCs w:val="20"/>
                <w:lang w:eastAsia="hu-HU"/>
              </w:rPr>
              <w:t>14,12</w:t>
            </w:r>
            <w:r w:rsidRPr="001A313E">
              <w:rPr>
                <w:rFonts w:ascii="Arial CE" w:hAnsi="Arial CE" w:cs="Arial CE"/>
                <w:sz w:val="20"/>
                <w:szCs w:val="20"/>
                <w:lang w:eastAsia="hu-HU"/>
              </w:rPr>
              <w:t>%</w:t>
            </w:r>
          </w:p>
        </w:tc>
      </w:tr>
      <w:tr w:rsidR="00240D12" w:rsidRPr="001A313E" w:rsidTr="00CC7DFB">
        <w:trPr>
          <w:trHeight w:val="250"/>
        </w:trPr>
        <w:tc>
          <w:tcPr>
            <w:cnfStyle w:val="001000000000"/>
            <w:tcW w:w="2640" w:type="dxa"/>
            <w:noWrap/>
            <w:hideMark/>
          </w:tcPr>
          <w:p w:rsidR="00240D12" w:rsidRPr="001A313E" w:rsidRDefault="00240D12" w:rsidP="00CC7DFB">
            <w:pPr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>
              <w:rPr>
                <w:rFonts w:ascii="Arial CE" w:hAnsi="Arial CE" w:cs="Arial CE"/>
                <w:sz w:val="20"/>
                <w:szCs w:val="20"/>
                <w:lang w:eastAsia="hu-HU"/>
              </w:rPr>
              <w:t xml:space="preserve">Nevelésbe vett </w:t>
            </w:r>
            <w:r w:rsidRPr="001A313E">
              <w:rPr>
                <w:rFonts w:ascii="Arial CE" w:hAnsi="Arial CE" w:cs="Arial CE"/>
                <w:sz w:val="20"/>
                <w:szCs w:val="20"/>
                <w:lang w:eastAsia="hu-HU"/>
              </w:rPr>
              <w:t>arány:</w:t>
            </w:r>
          </w:p>
        </w:tc>
        <w:tc>
          <w:tcPr>
            <w:tcW w:w="1012" w:type="dxa"/>
            <w:noWrap/>
            <w:hideMark/>
          </w:tcPr>
          <w:p w:rsidR="00240D12" w:rsidRPr="001A313E" w:rsidRDefault="00240D12" w:rsidP="00CC7DFB">
            <w:pPr>
              <w:jc w:val="right"/>
              <w:cnfStyle w:val="0000000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 w:rsidRPr="001A313E">
              <w:rPr>
                <w:rFonts w:ascii="Arial CE" w:hAnsi="Arial CE" w:cs="Arial CE"/>
                <w:sz w:val="20"/>
                <w:szCs w:val="20"/>
                <w:lang w:eastAsia="hu-HU"/>
              </w:rPr>
              <w:t>18,57%</w:t>
            </w:r>
          </w:p>
        </w:tc>
        <w:tc>
          <w:tcPr>
            <w:tcW w:w="1843" w:type="dxa"/>
            <w:noWrap/>
            <w:hideMark/>
          </w:tcPr>
          <w:p w:rsidR="00240D12" w:rsidRPr="001A313E" w:rsidRDefault="00240D12" w:rsidP="00CC7DFB">
            <w:pPr>
              <w:jc w:val="right"/>
              <w:cnfStyle w:val="0000000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noWrap/>
          </w:tcPr>
          <w:p w:rsidR="00240D12" w:rsidRPr="001A313E" w:rsidRDefault="00240D12" w:rsidP="00CC7DFB">
            <w:pPr>
              <w:cnfStyle w:val="0000000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>
              <w:rPr>
                <w:rFonts w:ascii="Arial CE" w:hAnsi="Arial CE" w:cs="Arial CE"/>
                <w:sz w:val="20"/>
                <w:szCs w:val="20"/>
                <w:lang w:eastAsia="hu-HU"/>
              </w:rPr>
              <w:t>Nevelésbe vett arány</w:t>
            </w:r>
          </w:p>
        </w:tc>
        <w:tc>
          <w:tcPr>
            <w:tcW w:w="1559" w:type="dxa"/>
            <w:noWrap/>
          </w:tcPr>
          <w:p w:rsidR="00240D12" w:rsidRPr="001A313E" w:rsidRDefault="00240D12" w:rsidP="00CC7DFB">
            <w:pPr>
              <w:jc w:val="right"/>
              <w:cnfStyle w:val="0000000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>
              <w:rPr>
                <w:rFonts w:ascii="Arial CE" w:hAnsi="Arial CE" w:cs="Arial CE"/>
                <w:sz w:val="20"/>
                <w:szCs w:val="20"/>
                <w:lang w:eastAsia="hu-HU"/>
              </w:rPr>
              <w:t>20,08%</w:t>
            </w:r>
          </w:p>
        </w:tc>
      </w:tr>
      <w:tr w:rsidR="00240D12" w:rsidRPr="001A313E" w:rsidTr="00CC7DFB">
        <w:trPr>
          <w:cnfStyle w:val="000000100000"/>
          <w:trHeight w:val="250"/>
        </w:trPr>
        <w:tc>
          <w:tcPr>
            <w:cnfStyle w:val="001000000000"/>
            <w:tcW w:w="2640" w:type="dxa"/>
            <w:noWrap/>
            <w:hideMark/>
          </w:tcPr>
          <w:p w:rsidR="00240D12" w:rsidRPr="001A313E" w:rsidRDefault="00240D12" w:rsidP="00CC7DFB">
            <w:pPr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 w:rsidRPr="001A313E">
              <w:rPr>
                <w:rFonts w:ascii="Arial CE" w:hAnsi="Arial CE" w:cs="Arial CE"/>
                <w:sz w:val="20"/>
                <w:szCs w:val="20"/>
                <w:lang w:eastAsia="hu-HU"/>
              </w:rPr>
              <w:t xml:space="preserve">SNI arány: </w:t>
            </w:r>
          </w:p>
        </w:tc>
        <w:tc>
          <w:tcPr>
            <w:tcW w:w="1012" w:type="dxa"/>
            <w:noWrap/>
            <w:hideMark/>
          </w:tcPr>
          <w:p w:rsidR="00240D12" w:rsidRPr="001A313E" w:rsidRDefault="00240D12" w:rsidP="00CC7DFB">
            <w:pPr>
              <w:jc w:val="right"/>
              <w:cnfStyle w:val="0000001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 w:rsidRPr="001A313E">
              <w:rPr>
                <w:rFonts w:ascii="Arial CE" w:hAnsi="Arial CE" w:cs="Arial CE"/>
                <w:sz w:val="20"/>
                <w:szCs w:val="20"/>
                <w:lang w:eastAsia="hu-HU"/>
              </w:rPr>
              <w:t>17,71%</w:t>
            </w:r>
          </w:p>
        </w:tc>
        <w:tc>
          <w:tcPr>
            <w:tcW w:w="1843" w:type="dxa"/>
            <w:noWrap/>
            <w:hideMark/>
          </w:tcPr>
          <w:p w:rsidR="00240D12" w:rsidRPr="001A313E" w:rsidRDefault="00240D12" w:rsidP="00CC7DFB">
            <w:pPr>
              <w:jc w:val="right"/>
              <w:cnfStyle w:val="0000001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noWrap/>
          </w:tcPr>
          <w:p w:rsidR="00240D12" w:rsidRPr="001A313E" w:rsidRDefault="00240D12" w:rsidP="00CC7DFB">
            <w:pPr>
              <w:cnfStyle w:val="0000001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>
              <w:rPr>
                <w:rFonts w:ascii="Arial CE" w:hAnsi="Arial CE" w:cs="Arial CE"/>
                <w:sz w:val="20"/>
                <w:szCs w:val="20"/>
                <w:lang w:eastAsia="hu-HU"/>
              </w:rPr>
              <w:t>SNI arány</w:t>
            </w:r>
          </w:p>
        </w:tc>
        <w:tc>
          <w:tcPr>
            <w:tcW w:w="1559" w:type="dxa"/>
            <w:noWrap/>
          </w:tcPr>
          <w:p w:rsidR="00240D12" w:rsidRPr="001A313E" w:rsidRDefault="00240D12" w:rsidP="00CC7DFB">
            <w:pPr>
              <w:jc w:val="right"/>
              <w:cnfStyle w:val="0000001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>
              <w:rPr>
                <w:rFonts w:ascii="Arial CE" w:hAnsi="Arial CE" w:cs="Arial CE"/>
                <w:sz w:val="20"/>
                <w:szCs w:val="20"/>
                <w:lang w:eastAsia="hu-HU"/>
              </w:rPr>
              <w:t>19,21%</w:t>
            </w:r>
          </w:p>
        </w:tc>
      </w:tr>
      <w:tr w:rsidR="00240D12" w:rsidRPr="001A313E" w:rsidTr="00CC7DFB">
        <w:trPr>
          <w:trHeight w:val="250"/>
        </w:trPr>
        <w:tc>
          <w:tcPr>
            <w:cnfStyle w:val="001000000000"/>
            <w:tcW w:w="2640" w:type="dxa"/>
            <w:noWrap/>
            <w:hideMark/>
          </w:tcPr>
          <w:p w:rsidR="00240D12" w:rsidRPr="001A313E" w:rsidRDefault="00240D12" w:rsidP="00CC7DFB">
            <w:pPr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 w:rsidRPr="001A313E">
              <w:rPr>
                <w:rFonts w:ascii="Arial CE" w:hAnsi="Arial CE" w:cs="Arial CE"/>
                <w:sz w:val="20"/>
                <w:szCs w:val="20"/>
                <w:lang w:eastAsia="hu-HU"/>
              </w:rPr>
              <w:t>HH+HHH arány:</w:t>
            </w:r>
          </w:p>
        </w:tc>
        <w:tc>
          <w:tcPr>
            <w:tcW w:w="1012" w:type="dxa"/>
            <w:noWrap/>
            <w:hideMark/>
          </w:tcPr>
          <w:p w:rsidR="00240D12" w:rsidRPr="001A313E" w:rsidRDefault="00240D12" w:rsidP="00CC7DFB">
            <w:pPr>
              <w:jc w:val="right"/>
              <w:cnfStyle w:val="0000000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 w:rsidRPr="001A313E">
              <w:rPr>
                <w:rFonts w:ascii="Arial CE" w:hAnsi="Arial CE" w:cs="Arial CE"/>
                <w:sz w:val="20"/>
                <w:szCs w:val="20"/>
                <w:lang w:eastAsia="hu-HU"/>
              </w:rPr>
              <w:t>37,43%</w:t>
            </w:r>
          </w:p>
        </w:tc>
        <w:tc>
          <w:tcPr>
            <w:tcW w:w="1843" w:type="dxa"/>
            <w:noWrap/>
            <w:hideMark/>
          </w:tcPr>
          <w:p w:rsidR="00240D12" w:rsidRPr="001A313E" w:rsidRDefault="00240D12" w:rsidP="00CC7DFB">
            <w:pPr>
              <w:jc w:val="right"/>
              <w:cnfStyle w:val="0000000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noWrap/>
          </w:tcPr>
          <w:p w:rsidR="00240D12" w:rsidRPr="001A313E" w:rsidRDefault="00240D12" w:rsidP="00CC7DFB">
            <w:pPr>
              <w:cnfStyle w:val="0000000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>
              <w:rPr>
                <w:rFonts w:ascii="Arial CE" w:hAnsi="Arial CE" w:cs="Arial CE"/>
                <w:sz w:val="20"/>
                <w:szCs w:val="20"/>
                <w:lang w:eastAsia="hu-HU"/>
              </w:rPr>
              <w:t>HH+HHH arány</w:t>
            </w:r>
          </w:p>
        </w:tc>
        <w:tc>
          <w:tcPr>
            <w:tcW w:w="1559" w:type="dxa"/>
            <w:noWrap/>
          </w:tcPr>
          <w:p w:rsidR="00240D12" w:rsidRPr="001A313E" w:rsidRDefault="00240D12" w:rsidP="00CC7DFB">
            <w:pPr>
              <w:jc w:val="right"/>
              <w:cnfStyle w:val="000000000000"/>
              <w:rPr>
                <w:rFonts w:ascii="Arial CE" w:hAnsi="Arial CE" w:cs="Arial CE"/>
                <w:sz w:val="20"/>
                <w:szCs w:val="20"/>
                <w:lang w:eastAsia="hu-HU"/>
              </w:rPr>
            </w:pPr>
            <w:r>
              <w:rPr>
                <w:rFonts w:ascii="Arial CE" w:hAnsi="Arial CE" w:cs="Arial CE"/>
                <w:sz w:val="20"/>
                <w:szCs w:val="20"/>
                <w:lang w:eastAsia="hu-HU"/>
              </w:rPr>
              <w:t>35,59%</w:t>
            </w:r>
          </w:p>
        </w:tc>
      </w:tr>
      <w:tr w:rsidR="00240D12" w:rsidRPr="001A313E" w:rsidTr="00CC7DFB">
        <w:trPr>
          <w:cnfStyle w:val="000000100000"/>
          <w:trHeight w:val="300"/>
        </w:trPr>
        <w:tc>
          <w:tcPr>
            <w:cnfStyle w:val="001000000000"/>
            <w:tcW w:w="2640" w:type="dxa"/>
            <w:noWrap/>
            <w:hideMark/>
          </w:tcPr>
          <w:p w:rsidR="00240D12" w:rsidRPr="001A313E" w:rsidRDefault="00240D12" w:rsidP="00CC7DFB">
            <w:pPr>
              <w:jc w:val="right"/>
              <w:rPr>
                <w:rFonts w:ascii="Arial CE" w:hAnsi="Arial CE" w:cs="Arial CE"/>
                <w:sz w:val="20"/>
                <w:szCs w:val="20"/>
                <w:lang w:eastAsia="hu-HU"/>
              </w:rPr>
            </w:pPr>
          </w:p>
        </w:tc>
        <w:tc>
          <w:tcPr>
            <w:tcW w:w="1012" w:type="dxa"/>
            <w:noWrap/>
            <w:hideMark/>
          </w:tcPr>
          <w:p w:rsidR="00240D12" w:rsidRPr="001A313E" w:rsidRDefault="00240D12" w:rsidP="00CC7DF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843" w:type="dxa"/>
            <w:noWrap/>
            <w:hideMark/>
          </w:tcPr>
          <w:p w:rsidR="00240D12" w:rsidRPr="001A313E" w:rsidRDefault="00240D12" w:rsidP="00CC7DF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noWrap/>
            <w:hideMark/>
          </w:tcPr>
          <w:p w:rsidR="00240D12" w:rsidRPr="001A313E" w:rsidRDefault="00240D12" w:rsidP="00CC7DF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noWrap/>
            <w:hideMark/>
          </w:tcPr>
          <w:p w:rsidR="00240D12" w:rsidRPr="001A313E" w:rsidRDefault="00240D12" w:rsidP="00CC7DFB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240D12" w:rsidRDefault="00240D12" w:rsidP="00240D12">
      <w:pPr>
        <w:pStyle w:val="Nincstrkz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Statisztika</w:t>
      </w:r>
    </w:p>
    <w:p w:rsidR="00240D12" w:rsidRDefault="00240D12" w:rsidP="00240D12">
      <w:pPr>
        <w:pStyle w:val="Nincstrkz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240D12" w:rsidRDefault="00240D12" w:rsidP="00240D12">
      <w:pPr>
        <w:pStyle w:val="Nincstrkz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240D12" w:rsidRPr="00C86E51" w:rsidRDefault="00240D12" w:rsidP="00240D12">
      <w:pPr>
        <w:pStyle w:val="Nincstrkz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Kzepeslista16jellszn"/>
        <w:tblW w:w="10040" w:type="dxa"/>
        <w:tblLook w:val="04A0"/>
      </w:tblPr>
      <w:tblGrid>
        <w:gridCol w:w="7900"/>
        <w:gridCol w:w="2140"/>
      </w:tblGrid>
      <w:tr w:rsidR="00240D12" w:rsidRPr="00C86E51" w:rsidTr="00CC7DFB">
        <w:trPr>
          <w:cnfStyle w:val="100000000000"/>
          <w:trHeight w:val="315"/>
        </w:trPr>
        <w:tc>
          <w:tcPr>
            <w:cnfStyle w:val="001000000000"/>
            <w:tcW w:w="7900" w:type="dxa"/>
            <w:hideMark/>
          </w:tcPr>
          <w:p w:rsidR="00240D12" w:rsidRPr="00C86E51" w:rsidRDefault="00240D12" w:rsidP="00CC7D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 w:rsidRPr="00C86E5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SNI-s és BTMN-es tanulók ellátása: </w:t>
            </w:r>
          </w:p>
        </w:tc>
        <w:tc>
          <w:tcPr>
            <w:tcW w:w="2140" w:type="dxa"/>
            <w:hideMark/>
          </w:tcPr>
          <w:p w:rsidR="00240D12" w:rsidRPr="00C86E51" w:rsidRDefault="00240D12" w:rsidP="00CC7DFB">
            <w:pPr>
              <w:jc w:val="center"/>
              <w:cnfStyle w:val="100000000000"/>
              <w:rPr>
                <w:rFonts w:ascii="Arial" w:hAnsi="Arial" w:cs="Arial"/>
                <w:b/>
                <w:bCs/>
                <w:sz w:val="24"/>
                <w:szCs w:val="24"/>
                <w:lang w:eastAsia="hu-HU"/>
              </w:rPr>
            </w:pPr>
            <w:r w:rsidRPr="00C86E51">
              <w:rPr>
                <w:rFonts w:ascii="Arial" w:hAnsi="Arial" w:cs="Arial"/>
                <w:b/>
                <w:bCs/>
                <w:strike/>
                <w:sz w:val="24"/>
                <w:szCs w:val="24"/>
                <w:lang w:eastAsia="hu-HU"/>
              </w:rPr>
              <w:t> </w:t>
            </w:r>
          </w:p>
        </w:tc>
      </w:tr>
      <w:tr w:rsidR="00240D12" w:rsidRPr="00C86E51" w:rsidTr="00CC7DFB">
        <w:trPr>
          <w:cnfStyle w:val="000000100000"/>
          <w:trHeight w:val="315"/>
        </w:trPr>
        <w:tc>
          <w:tcPr>
            <w:cnfStyle w:val="001000000000"/>
            <w:tcW w:w="7900" w:type="dxa"/>
            <w:hideMark/>
          </w:tcPr>
          <w:p w:rsidR="00240D12" w:rsidRPr="00C86E51" w:rsidRDefault="00240D12" w:rsidP="00CC7D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 w:rsidRPr="00C86E5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SNI-s </w:t>
            </w:r>
          </w:p>
        </w:tc>
        <w:tc>
          <w:tcPr>
            <w:tcW w:w="2140" w:type="dxa"/>
            <w:hideMark/>
          </w:tcPr>
          <w:p w:rsidR="00240D12" w:rsidRPr="00C86E51" w:rsidRDefault="00240D12" w:rsidP="00CC7DFB">
            <w:pPr>
              <w:jc w:val="center"/>
              <w:cnfStyle w:val="000000100000"/>
              <w:rPr>
                <w:rFonts w:ascii="Arial" w:hAnsi="Arial" w:cs="Arial"/>
                <w:b/>
                <w:bCs/>
                <w:sz w:val="24"/>
                <w:szCs w:val="24"/>
                <w:lang w:eastAsia="hu-HU"/>
              </w:rPr>
            </w:pPr>
            <w:r w:rsidRPr="00C86E51">
              <w:rPr>
                <w:rFonts w:ascii="Arial" w:hAnsi="Arial" w:cs="Arial"/>
                <w:b/>
                <w:bCs/>
                <w:strike/>
                <w:sz w:val="24"/>
                <w:szCs w:val="24"/>
                <w:lang w:eastAsia="hu-HU"/>
              </w:rPr>
              <w:t> </w:t>
            </w:r>
          </w:p>
        </w:tc>
      </w:tr>
      <w:tr w:rsidR="00240D12" w:rsidRPr="00C86E51" w:rsidTr="00CC7DFB">
        <w:trPr>
          <w:trHeight w:val="315"/>
        </w:trPr>
        <w:tc>
          <w:tcPr>
            <w:cnfStyle w:val="001000000000"/>
            <w:tcW w:w="7900" w:type="dxa"/>
            <w:hideMark/>
          </w:tcPr>
          <w:p w:rsidR="00240D12" w:rsidRPr="00C86E51" w:rsidRDefault="00240D12" w:rsidP="00CC7DFB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 w:rsidRPr="00C86E5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>tanulók száma</w:t>
            </w:r>
          </w:p>
        </w:tc>
        <w:tc>
          <w:tcPr>
            <w:tcW w:w="2140" w:type="dxa"/>
            <w:hideMark/>
          </w:tcPr>
          <w:p w:rsidR="00240D12" w:rsidRPr="00C86E51" w:rsidRDefault="00240D12" w:rsidP="00CC7DFB">
            <w:pPr>
              <w:jc w:val="center"/>
              <w:cnfStyle w:val="000000000000"/>
              <w:rPr>
                <w:rFonts w:ascii="Arial" w:hAnsi="Arial" w:cs="Arial"/>
                <w:b/>
                <w:bCs/>
                <w:sz w:val="24"/>
                <w:szCs w:val="24"/>
                <w:lang w:eastAsia="hu-HU"/>
              </w:rPr>
            </w:pPr>
            <w:r w:rsidRPr="00C86E51">
              <w:rPr>
                <w:rFonts w:ascii="Arial" w:hAnsi="Arial" w:cs="Arial"/>
                <w:b/>
                <w:bCs/>
                <w:sz w:val="24"/>
                <w:szCs w:val="24"/>
                <w:lang w:eastAsia="hu-HU"/>
              </w:rPr>
              <w:t>67</w:t>
            </w:r>
          </w:p>
        </w:tc>
      </w:tr>
      <w:tr w:rsidR="00240D12" w:rsidRPr="00C86E51" w:rsidTr="00CC7DFB">
        <w:trPr>
          <w:cnfStyle w:val="000000100000"/>
          <w:trHeight w:val="315"/>
        </w:trPr>
        <w:tc>
          <w:tcPr>
            <w:cnfStyle w:val="001000000000"/>
            <w:tcW w:w="7900" w:type="dxa"/>
            <w:hideMark/>
          </w:tcPr>
          <w:p w:rsidR="00240D12" w:rsidRPr="00C86E51" w:rsidRDefault="00240D12" w:rsidP="00CC7DFB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 w:rsidRPr="00C86E5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>heti összes tanulói óraszám</w:t>
            </w:r>
          </w:p>
        </w:tc>
        <w:tc>
          <w:tcPr>
            <w:tcW w:w="2140" w:type="dxa"/>
            <w:hideMark/>
          </w:tcPr>
          <w:p w:rsidR="00240D12" w:rsidRPr="00C86E51" w:rsidRDefault="00240D12" w:rsidP="00CC7DFB">
            <w:pPr>
              <w:jc w:val="center"/>
              <w:cnfStyle w:val="000000100000"/>
              <w:rPr>
                <w:rFonts w:ascii="Arial" w:hAnsi="Arial" w:cs="Arial"/>
                <w:b/>
                <w:bCs/>
                <w:sz w:val="24"/>
                <w:szCs w:val="24"/>
                <w:lang w:eastAsia="hu-HU"/>
              </w:rPr>
            </w:pPr>
            <w:r w:rsidRPr="00C86E51">
              <w:rPr>
                <w:rFonts w:ascii="Arial" w:hAnsi="Arial" w:cs="Arial"/>
                <w:b/>
                <w:bCs/>
                <w:sz w:val="24"/>
                <w:szCs w:val="24"/>
                <w:lang w:eastAsia="hu-HU"/>
              </w:rPr>
              <w:t>168</w:t>
            </w:r>
          </w:p>
        </w:tc>
      </w:tr>
      <w:tr w:rsidR="00240D12" w:rsidRPr="00C86E51" w:rsidTr="00CC7DFB">
        <w:trPr>
          <w:trHeight w:val="315"/>
        </w:trPr>
        <w:tc>
          <w:tcPr>
            <w:cnfStyle w:val="001000000000"/>
            <w:tcW w:w="7900" w:type="dxa"/>
            <w:hideMark/>
          </w:tcPr>
          <w:p w:rsidR="00240D12" w:rsidRPr="00C86E51" w:rsidRDefault="00240D12" w:rsidP="00CC7D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 w:rsidRPr="00C86E5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>BTMN-es</w:t>
            </w:r>
          </w:p>
        </w:tc>
        <w:tc>
          <w:tcPr>
            <w:tcW w:w="2140" w:type="dxa"/>
            <w:hideMark/>
          </w:tcPr>
          <w:p w:rsidR="00240D12" w:rsidRPr="00C86E51" w:rsidRDefault="00240D12" w:rsidP="00CC7DFB">
            <w:pPr>
              <w:jc w:val="center"/>
              <w:cnfStyle w:val="000000000000"/>
              <w:rPr>
                <w:rFonts w:ascii="Arial" w:hAnsi="Arial" w:cs="Arial"/>
                <w:b/>
                <w:bCs/>
                <w:sz w:val="24"/>
                <w:szCs w:val="24"/>
                <w:lang w:eastAsia="hu-HU"/>
              </w:rPr>
            </w:pPr>
            <w:r w:rsidRPr="00C86E51">
              <w:rPr>
                <w:rFonts w:ascii="Arial" w:hAnsi="Arial" w:cs="Arial"/>
                <w:b/>
                <w:bCs/>
                <w:strike/>
                <w:sz w:val="24"/>
                <w:szCs w:val="24"/>
                <w:lang w:eastAsia="hu-HU"/>
              </w:rPr>
              <w:t> </w:t>
            </w:r>
          </w:p>
        </w:tc>
      </w:tr>
      <w:tr w:rsidR="00240D12" w:rsidRPr="00C86E51" w:rsidTr="00CC7DFB">
        <w:trPr>
          <w:cnfStyle w:val="000000100000"/>
          <w:trHeight w:val="315"/>
        </w:trPr>
        <w:tc>
          <w:tcPr>
            <w:cnfStyle w:val="001000000000"/>
            <w:tcW w:w="7900" w:type="dxa"/>
            <w:hideMark/>
          </w:tcPr>
          <w:p w:rsidR="00240D12" w:rsidRPr="00C86E51" w:rsidRDefault="00240D12" w:rsidP="00CC7DFB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 w:rsidRPr="00C86E5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>tanulók száma</w:t>
            </w:r>
          </w:p>
        </w:tc>
        <w:tc>
          <w:tcPr>
            <w:tcW w:w="2140" w:type="dxa"/>
            <w:hideMark/>
          </w:tcPr>
          <w:p w:rsidR="00240D12" w:rsidRPr="00C86E51" w:rsidRDefault="00240D12" w:rsidP="00CC7DFB">
            <w:pPr>
              <w:jc w:val="center"/>
              <w:cnfStyle w:val="000000100000"/>
              <w:rPr>
                <w:rFonts w:ascii="Arial" w:hAnsi="Arial" w:cs="Arial"/>
                <w:b/>
                <w:bCs/>
                <w:sz w:val="24"/>
                <w:szCs w:val="24"/>
                <w:lang w:eastAsia="hu-HU"/>
              </w:rPr>
            </w:pPr>
            <w:r w:rsidRPr="00C86E51">
              <w:rPr>
                <w:rFonts w:ascii="Arial" w:hAnsi="Arial" w:cs="Arial"/>
                <w:b/>
                <w:bCs/>
                <w:sz w:val="24"/>
                <w:szCs w:val="24"/>
                <w:lang w:eastAsia="hu-HU"/>
              </w:rPr>
              <w:t>50</w:t>
            </w:r>
          </w:p>
        </w:tc>
      </w:tr>
      <w:tr w:rsidR="00240D12" w:rsidRPr="00C86E51" w:rsidTr="00CC7DFB">
        <w:trPr>
          <w:trHeight w:val="315"/>
        </w:trPr>
        <w:tc>
          <w:tcPr>
            <w:cnfStyle w:val="001000000000"/>
            <w:tcW w:w="7900" w:type="dxa"/>
            <w:hideMark/>
          </w:tcPr>
          <w:p w:rsidR="00240D12" w:rsidRPr="00C86E51" w:rsidRDefault="00240D12" w:rsidP="00CC7DFB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 w:rsidRPr="00C86E5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>heti összes tanulói óraszám</w:t>
            </w:r>
          </w:p>
        </w:tc>
        <w:tc>
          <w:tcPr>
            <w:tcW w:w="2140" w:type="dxa"/>
            <w:hideMark/>
          </w:tcPr>
          <w:p w:rsidR="00240D12" w:rsidRPr="00C86E51" w:rsidRDefault="00240D12" w:rsidP="00CC7DFB">
            <w:pPr>
              <w:jc w:val="center"/>
              <w:cnfStyle w:val="000000000000"/>
              <w:rPr>
                <w:rFonts w:ascii="Arial" w:hAnsi="Arial" w:cs="Arial"/>
                <w:b/>
                <w:bCs/>
                <w:sz w:val="24"/>
                <w:szCs w:val="24"/>
                <w:lang w:eastAsia="hu-HU"/>
              </w:rPr>
            </w:pPr>
            <w:r w:rsidRPr="00C86E51">
              <w:rPr>
                <w:rFonts w:ascii="Arial" w:hAnsi="Arial" w:cs="Arial"/>
                <w:b/>
                <w:bCs/>
                <w:sz w:val="24"/>
                <w:szCs w:val="24"/>
                <w:lang w:eastAsia="hu-HU"/>
              </w:rPr>
              <w:t>88</w:t>
            </w:r>
          </w:p>
        </w:tc>
      </w:tr>
    </w:tbl>
    <w:p w:rsidR="00E3681D" w:rsidRDefault="00E3681D" w:rsidP="00240D12">
      <w:pPr>
        <w:ind w:firstLine="708"/>
        <w:jc w:val="both"/>
        <w:rPr>
          <w:rFonts w:cstheme="minorHAnsi"/>
          <w:sz w:val="24"/>
        </w:rPr>
      </w:pPr>
    </w:p>
    <w:p w:rsidR="00240D12" w:rsidRDefault="00240D12" w:rsidP="00240D12">
      <w:pPr>
        <w:ind w:firstLine="708"/>
        <w:jc w:val="both"/>
        <w:rPr>
          <w:rFonts w:cstheme="minorHAnsi"/>
          <w:sz w:val="24"/>
        </w:rPr>
      </w:pPr>
      <w:r w:rsidRPr="006D2FA8">
        <w:rPr>
          <w:rFonts w:cstheme="minorHAnsi"/>
          <w:sz w:val="24"/>
        </w:rPr>
        <w:t>A magas SNI és BTMN létszám miatt 2011-ben bevezetésre került az intézményben, - pedagógiai újításkén,- a kéttanáros modell. Matematika és magyar nyelv órákon a szaktanárok munkáját egy gyógypedagógus segíti, valamint a tanórán kívüli rehabilitációs és fejlesztő foglakozásokon is jelen vannak. A statisztikai adatok magukért beszélnek: az intézmény kiemelt feladatai között szerepel a fejlesztés, felzárkóztatás. Tanórán kívüli foglalkozás keretében fejlesztő és rehabilitá</w:t>
      </w:r>
      <w:r>
        <w:rPr>
          <w:rFonts w:cstheme="minorHAnsi"/>
          <w:sz w:val="24"/>
        </w:rPr>
        <w:t>ciós foglalkozásokat biztosítanak</w:t>
      </w:r>
      <w:r w:rsidRPr="006D2FA8">
        <w:rPr>
          <w:rFonts w:cstheme="minorHAnsi"/>
          <w:sz w:val="24"/>
        </w:rPr>
        <w:t xml:space="preserve"> a rászorulóknak.</w:t>
      </w:r>
    </w:p>
    <w:p w:rsidR="00240D12" w:rsidRPr="00F62097" w:rsidRDefault="00240D12" w:rsidP="00240D12">
      <w:pPr>
        <w:ind w:firstLine="708"/>
        <w:jc w:val="both"/>
        <w:rPr>
          <w:rFonts w:cstheme="minorHAnsi"/>
          <w:bCs/>
          <w:iCs/>
          <w:sz w:val="24"/>
        </w:rPr>
      </w:pPr>
      <w:r>
        <w:rPr>
          <w:rFonts w:cstheme="minorHAnsi"/>
          <w:bCs/>
          <w:iCs/>
          <w:sz w:val="24"/>
        </w:rPr>
        <w:t>Jelenleg a</w:t>
      </w:r>
      <w:r w:rsidRPr="00F62097">
        <w:rPr>
          <w:rFonts w:cstheme="minorHAnsi"/>
          <w:bCs/>
          <w:iCs/>
          <w:sz w:val="24"/>
        </w:rPr>
        <w:t>z alsó tagozaton egész napos iskolarendszerben folyik az oktatás. Ezen oktatási rendszer megfelelő lehetőséget biztosít mind a lemaradó tanulók felzárkóztatására, mind pedig a tehetséges tanulók fejlesztésére is. A tanítók mindent megtesznek ezen feladatok megfelelő szintű ellátása érdekében.</w:t>
      </w:r>
    </w:p>
    <w:p w:rsidR="00240D12" w:rsidRPr="00F62097" w:rsidRDefault="00240D12" w:rsidP="00240D12">
      <w:pPr>
        <w:ind w:firstLine="708"/>
        <w:jc w:val="both"/>
        <w:rPr>
          <w:rFonts w:cstheme="minorHAnsi"/>
          <w:bCs/>
          <w:iCs/>
          <w:sz w:val="24"/>
        </w:rPr>
      </w:pPr>
      <w:r w:rsidRPr="00F62097">
        <w:rPr>
          <w:rFonts w:cstheme="minorHAnsi"/>
          <w:bCs/>
          <w:iCs/>
          <w:sz w:val="24"/>
        </w:rPr>
        <w:t xml:space="preserve">A felső tagozatban a matematikát, a magyart és az angol nyelvet nem osztálykeretekben, hanem képességszerinti csoportbontásban tanulják a tanulók. A csoportok ötödik évfolyamon </w:t>
      </w:r>
      <w:r w:rsidRPr="00F62097">
        <w:rPr>
          <w:rFonts w:cstheme="minorHAnsi"/>
          <w:bCs/>
          <w:iCs/>
          <w:sz w:val="24"/>
        </w:rPr>
        <w:lastRenderedPageBreak/>
        <w:t>ebben a tanévben nem csak kognitív hanem pszichológiai mérések alapján kerültek kialakításra, az iskolapszichológus, a tanítók és a szaktanárok egyeztetése alapján. Ezt a csoportkialakítási módszert érdemes a továbbiakban is alkalmazni. A csoportok ugyanazt a tananyagot kell, hogy tanulják, s így ez a csoportbontásban tanító szaktanároktól nagyfokú együttműködést igényel. Az eltérés nem a tananyag mennyiségében van, hanem az elsajátított ismeretanyag mélységében. A harmadik csoportban szükség szerint gyógypedagógus segíti a munkát, aki a kéttanáros modell alkalmazásának következtében nagyobb rálátással rendelkezik a tanulók egyéni problémáira, és így célzott fejlesztésben részesülhetnek a fejlesztő és rehabilitációs órákon.</w:t>
      </w:r>
    </w:p>
    <w:p w:rsidR="00240D12" w:rsidRDefault="00240D12" w:rsidP="00240D12">
      <w:pPr>
        <w:ind w:firstLine="708"/>
        <w:jc w:val="both"/>
        <w:rPr>
          <w:rFonts w:cstheme="minorHAnsi"/>
          <w:bCs/>
          <w:iCs/>
          <w:sz w:val="24"/>
        </w:rPr>
      </w:pPr>
      <w:r w:rsidRPr="00F62097">
        <w:rPr>
          <w:rFonts w:cstheme="minorHAnsi"/>
          <w:bCs/>
          <w:iCs/>
          <w:sz w:val="24"/>
        </w:rPr>
        <w:t>Az ötödik osztályosok tantervében továbbra is szerepel a tanulásmódszertan tanítása, amely az alsó-felső tagozat közötti átmenet megkönnyítését szolgálja. A tanulásmódszertan elemeinek további oktatása a további évfolyamokon is nagyon fontos, minden szaktanár feladata a tanulási stratégiák beépítése a tanórákon.</w:t>
      </w:r>
    </w:p>
    <w:p w:rsidR="00240D12" w:rsidRPr="009C62B4" w:rsidRDefault="00240D12" w:rsidP="009C62B4">
      <w:pPr>
        <w:pStyle w:val="Listaszerbekezds"/>
        <w:numPr>
          <w:ilvl w:val="1"/>
          <w:numId w:val="12"/>
        </w:numPr>
        <w:ind w:hanging="1080"/>
        <w:jc w:val="both"/>
        <w:rPr>
          <w:rFonts w:cstheme="minorHAnsi"/>
          <w:bCs/>
          <w:iCs/>
          <w:sz w:val="24"/>
        </w:rPr>
      </w:pPr>
      <w:r w:rsidRPr="009C62B4">
        <w:rPr>
          <w:rFonts w:cstheme="minorHAnsi"/>
          <w:b/>
          <w:bCs/>
          <w:iCs/>
          <w:sz w:val="24"/>
        </w:rPr>
        <w:t>A szakértői bizottság által javasolt terápiák, foglalkozások</w:t>
      </w:r>
      <w:r w:rsidRPr="009C62B4">
        <w:rPr>
          <w:rFonts w:cstheme="minorHAnsi"/>
          <w:bCs/>
          <w:iCs/>
          <w:sz w:val="24"/>
        </w:rPr>
        <w:t xml:space="preserve"> az intézményben:</w:t>
      </w:r>
    </w:p>
    <w:p w:rsidR="00240D12" w:rsidRPr="00E3681D" w:rsidRDefault="00240D12" w:rsidP="00E3681D">
      <w:pPr>
        <w:pStyle w:val="Listaszerbekezds"/>
        <w:numPr>
          <w:ilvl w:val="0"/>
          <w:numId w:val="14"/>
        </w:numPr>
        <w:jc w:val="both"/>
        <w:rPr>
          <w:rFonts w:cstheme="minorHAnsi"/>
          <w:bCs/>
          <w:iCs/>
          <w:sz w:val="24"/>
        </w:rPr>
      </w:pPr>
      <w:r w:rsidRPr="00E3681D">
        <w:rPr>
          <w:rFonts w:cstheme="minorHAnsi"/>
          <w:bCs/>
          <w:iCs/>
          <w:sz w:val="24"/>
        </w:rPr>
        <w:t>Rehabilitációs-, fejlesztő foglalkozások, mozgásfejlesztés, logopédiai terápia, szurdopedagógiai fejlesztés, pszichológiai gondozás, szenzomotoros terápia, felzárkóztató foglalkozás.</w:t>
      </w:r>
    </w:p>
    <w:p w:rsidR="00240D12" w:rsidRPr="00B27D11" w:rsidRDefault="00240D12" w:rsidP="00240D12">
      <w:pPr>
        <w:numPr>
          <w:ilvl w:val="0"/>
          <w:numId w:val="14"/>
        </w:numPr>
        <w:jc w:val="both"/>
        <w:rPr>
          <w:rFonts w:cstheme="minorHAnsi"/>
          <w:bCs/>
          <w:iCs/>
          <w:sz w:val="24"/>
        </w:rPr>
      </w:pPr>
      <w:r w:rsidRPr="00B27D11">
        <w:rPr>
          <w:rFonts w:cstheme="minorHAnsi"/>
          <w:bCs/>
          <w:iCs/>
          <w:sz w:val="24"/>
        </w:rPr>
        <w:t>Rehabilitá</w:t>
      </w:r>
      <w:r>
        <w:rPr>
          <w:rFonts w:cstheme="minorHAnsi"/>
          <w:bCs/>
          <w:iCs/>
          <w:sz w:val="24"/>
        </w:rPr>
        <w:t>ciós foglalkozások</w:t>
      </w:r>
      <w:r w:rsidRPr="00B27D11">
        <w:rPr>
          <w:rFonts w:cstheme="minorHAnsi"/>
          <w:bCs/>
          <w:iCs/>
          <w:sz w:val="24"/>
        </w:rPr>
        <w:t xml:space="preserve">: komplex gyógypedagógiai terápia, diszlexia, diszgráfia, diszkalkúliareedukáció, tantárgyi korrekció. Rehabilitációs foglalkozásokat </w:t>
      </w:r>
      <w:r>
        <w:rPr>
          <w:rFonts w:cstheme="minorHAnsi"/>
          <w:bCs/>
          <w:iCs/>
          <w:sz w:val="24"/>
        </w:rPr>
        <w:t>az intézmény 6 gyógypedagógusa tartotta.</w:t>
      </w:r>
    </w:p>
    <w:p w:rsidR="00240D12" w:rsidRPr="00B27D11" w:rsidRDefault="00240D12" w:rsidP="00240D12">
      <w:pPr>
        <w:numPr>
          <w:ilvl w:val="0"/>
          <w:numId w:val="14"/>
        </w:numPr>
        <w:jc w:val="both"/>
        <w:rPr>
          <w:rFonts w:cstheme="minorHAnsi"/>
          <w:bCs/>
          <w:iCs/>
          <w:sz w:val="24"/>
        </w:rPr>
      </w:pPr>
      <w:r w:rsidRPr="00B27D11">
        <w:rPr>
          <w:rFonts w:cstheme="minorHAnsi"/>
          <w:bCs/>
          <w:iCs/>
          <w:sz w:val="24"/>
        </w:rPr>
        <w:t>Fejlesztő és felzárkóztató foglalkozásokon képességfejlesztésen túl tantárgyi korrekciót is végeznek kollégáink. Célunk a bukások számának csökkentése.</w:t>
      </w:r>
      <w:r>
        <w:rPr>
          <w:rFonts w:cstheme="minorHAnsi"/>
          <w:bCs/>
          <w:iCs/>
          <w:sz w:val="24"/>
        </w:rPr>
        <w:t xml:space="preserve"> </w:t>
      </w:r>
      <w:r w:rsidRPr="00B27D11">
        <w:rPr>
          <w:rFonts w:cstheme="minorHAnsi"/>
          <w:bCs/>
          <w:iCs/>
          <w:sz w:val="24"/>
        </w:rPr>
        <w:t xml:space="preserve">Fejlesztő és felzárkóztató foglalkozásokat </w:t>
      </w:r>
      <w:r>
        <w:rPr>
          <w:rFonts w:cstheme="minorHAnsi"/>
          <w:bCs/>
          <w:iCs/>
          <w:sz w:val="24"/>
        </w:rPr>
        <w:t>12 pedagógus kolléga tartott.</w:t>
      </w:r>
      <w:r w:rsidRPr="00B27D11">
        <w:rPr>
          <w:rFonts w:cstheme="minorHAnsi"/>
          <w:bCs/>
          <w:iCs/>
          <w:sz w:val="24"/>
        </w:rPr>
        <w:t xml:space="preserve">. </w:t>
      </w:r>
    </w:p>
    <w:p w:rsidR="00240D12" w:rsidRPr="00B27D11" w:rsidRDefault="00240D12" w:rsidP="00240D12">
      <w:pPr>
        <w:numPr>
          <w:ilvl w:val="0"/>
          <w:numId w:val="14"/>
        </w:numPr>
        <w:jc w:val="both"/>
        <w:rPr>
          <w:rFonts w:cstheme="minorHAnsi"/>
          <w:bCs/>
          <w:iCs/>
          <w:sz w:val="24"/>
        </w:rPr>
      </w:pPr>
      <w:r w:rsidRPr="00B27D11">
        <w:rPr>
          <w:rFonts w:cstheme="minorHAnsi"/>
          <w:bCs/>
          <w:iCs/>
          <w:sz w:val="24"/>
        </w:rPr>
        <w:t>Lipták-Pikó Nikolett</w:t>
      </w:r>
      <w:r>
        <w:rPr>
          <w:rFonts w:cstheme="minorHAnsi"/>
          <w:bCs/>
          <w:iCs/>
          <w:sz w:val="24"/>
        </w:rPr>
        <w:t xml:space="preserve"> </w:t>
      </w:r>
      <w:r w:rsidRPr="00B27D11">
        <w:rPr>
          <w:rFonts w:cstheme="minorHAnsi"/>
          <w:bCs/>
          <w:iCs/>
          <w:sz w:val="24"/>
        </w:rPr>
        <w:t xml:space="preserve">szomatopedagógus által tartott mozgásfejlesztésen 2 tanuló vett részt heti 2 órában. </w:t>
      </w:r>
    </w:p>
    <w:p w:rsidR="00240D12" w:rsidRPr="00B27D11" w:rsidRDefault="00240D12" w:rsidP="00240D12">
      <w:pPr>
        <w:numPr>
          <w:ilvl w:val="0"/>
          <w:numId w:val="14"/>
        </w:numPr>
        <w:jc w:val="both"/>
        <w:rPr>
          <w:rFonts w:cstheme="minorHAnsi"/>
          <w:bCs/>
          <w:iCs/>
          <w:sz w:val="24"/>
        </w:rPr>
      </w:pPr>
      <w:r w:rsidRPr="00B27D11">
        <w:rPr>
          <w:rFonts w:cstheme="minorHAnsi"/>
          <w:bCs/>
          <w:iCs/>
          <w:sz w:val="24"/>
        </w:rPr>
        <w:t>Szurdopedagógiai fejlesztést egy tanulónak írtak elő heti 2 órában. A fejlesztést Békéscsabán, Baloghné Merényi Andrea látta el.</w:t>
      </w:r>
    </w:p>
    <w:p w:rsidR="00240D12" w:rsidRPr="00B27D11" w:rsidRDefault="00240D12" w:rsidP="00240D12">
      <w:pPr>
        <w:numPr>
          <w:ilvl w:val="0"/>
          <w:numId w:val="14"/>
        </w:numPr>
        <w:jc w:val="both"/>
        <w:rPr>
          <w:rFonts w:cstheme="minorHAnsi"/>
          <w:bCs/>
          <w:iCs/>
          <w:sz w:val="24"/>
        </w:rPr>
      </w:pPr>
      <w:r w:rsidRPr="00B27D11">
        <w:rPr>
          <w:rFonts w:cstheme="minorHAnsi"/>
          <w:bCs/>
          <w:iCs/>
          <w:sz w:val="24"/>
        </w:rPr>
        <w:t>Logopédiai terápiát Tóthné Laurinyecz Zita logopédus látta el.</w:t>
      </w:r>
    </w:p>
    <w:p w:rsidR="00240D12" w:rsidRPr="00B27D11" w:rsidRDefault="00240D12" w:rsidP="00240D12">
      <w:pPr>
        <w:ind w:left="708"/>
        <w:jc w:val="both"/>
        <w:rPr>
          <w:rFonts w:cstheme="minorHAnsi"/>
          <w:bCs/>
          <w:iCs/>
          <w:sz w:val="24"/>
        </w:rPr>
      </w:pPr>
      <w:r w:rsidRPr="00B27D11">
        <w:rPr>
          <w:rFonts w:cstheme="minorHAnsi"/>
          <w:bCs/>
          <w:iCs/>
          <w:sz w:val="24"/>
        </w:rPr>
        <w:t>Alaplogopédiai ellátásban részesült 16 tanuló a pedagógiai szakszolgálat szervezésében heti 4 órában.</w:t>
      </w:r>
    </w:p>
    <w:p w:rsidR="00240D12" w:rsidRPr="00B27D11" w:rsidRDefault="00240D12" w:rsidP="00240D12">
      <w:pPr>
        <w:ind w:left="708"/>
        <w:jc w:val="both"/>
        <w:rPr>
          <w:rFonts w:cstheme="minorHAnsi"/>
          <w:bCs/>
          <w:iCs/>
          <w:sz w:val="24"/>
        </w:rPr>
      </w:pPr>
      <w:r w:rsidRPr="00B27D11">
        <w:rPr>
          <w:rFonts w:cstheme="minorHAnsi"/>
          <w:bCs/>
          <w:iCs/>
          <w:sz w:val="24"/>
        </w:rPr>
        <w:t>SNI logopédiai ellátásban részesült 18 tanuló az iskola szervezésében heti 8 órában. Számukra a logopédiai ellátást az iskola szervezi meg abban az esetben, ha a fejlesztendő területek között a logopédiai fejlesztést is kijelöli a szakértői bizottság.</w:t>
      </w:r>
    </w:p>
    <w:p w:rsidR="00240D12" w:rsidRDefault="00240D12" w:rsidP="00240D12">
      <w:pPr>
        <w:ind w:firstLine="708"/>
        <w:jc w:val="both"/>
        <w:rPr>
          <w:rFonts w:cstheme="minorHAnsi"/>
          <w:bCs/>
          <w:iCs/>
          <w:sz w:val="24"/>
        </w:rPr>
      </w:pPr>
    </w:p>
    <w:p w:rsidR="00240D12" w:rsidRPr="005734B6" w:rsidRDefault="00240D12" w:rsidP="005734B6">
      <w:pPr>
        <w:pStyle w:val="Listaszerbekezds"/>
        <w:numPr>
          <w:ilvl w:val="1"/>
          <w:numId w:val="12"/>
        </w:numPr>
        <w:ind w:hanging="1080"/>
        <w:jc w:val="both"/>
        <w:rPr>
          <w:rFonts w:cstheme="minorHAnsi"/>
          <w:b/>
          <w:bCs/>
          <w:iCs/>
          <w:sz w:val="24"/>
        </w:rPr>
      </w:pPr>
      <w:r w:rsidRPr="005734B6">
        <w:rPr>
          <w:rFonts w:cstheme="minorHAnsi"/>
          <w:b/>
          <w:bCs/>
          <w:iCs/>
          <w:sz w:val="24"/>
        </w:rPr>
        <w:lastRenderedPageBreak/>
        <w:t>Iskolapszichológusi megsegítés</w:t>
      </w:r>
    </w:p>
    <w:p w:rsidR="00240D12" w:rsidRPr="00E3681D" w:rsidRDefault="00240D12" w:rsidP="00E3681D">
      <w:pPr>
        <w:pStyle w:val="Listaszerbekezds"/>
        <w:numPr>
          <w:ilvl w:val="0"/>
          <w:numId w:val="15"/>
        </w:numPr>
        <w:ind w:left="567" w:right="-2" w:hanging="283"/>
        <w:jc w:val="both"/>
        <w:rPr>
          <w:rFonts w:cstheme="minorHAnsi"/>
          <w:bCs/>
          <w:iCs/>
          <w:sz w:val="24"/>
        </w:rPr>
      </w:pPr>
      <w:r w:rsidRPr="00E3681D">
        <w:rPr>
          <w:rFonts w:cstheme="minorHAnsi"/>
          <w:bCs/>
          <w:iCs/>
          <w:sz w:val="24"/>
        </w:rPr>
        <w:t>Főállású iskolapszichológus segíti az intézmény nevelő-oktató munkáját. Az idei tanévben  a pszichológus beszámolója alapján:</w:t>
      </w:r>
    </w:p>
    <w:p w:rsidR="00240D12" w:rsidRPr="00E3681D" w:rsidRDefault="00240D12" w:rsidP="00E3681D">
      <w:pPr>
        <w:pStyle w:val="Listaszerbekezds"/>
        <w:numPr>
          <w:ilvl w:val="0"/>
          <w:numId w:val="15"/>
        </w:numPr>
        <w:ind w:left="567" w:right="-2" w:hanging="283"/>
        <w:jc w:val="both"/>
        <w:rPr>
          <w:rFonts w:cstheme="minorHAnsi"/>
          <w:bCs/>
          <w:iCs/>
          <w:sz w:val="24"/>
        </w:rPr>
      </w:pPr>
      <w:r w:rsidRPr="00E3681D">
        <w:rPr>
          <w:rFonts w:cstheme="minorHAnsi"/>
          <w:bCs/>
          <w:iCs/>
          <w:sz w:val="24"/>
        </w:rPr>
        <w:t>Egyéni fejlesztésben részt vett gyermekek száma 36 fő.</w:t>
      </w:r>
    </w:p>
    <w:p w:rsidR="00240D12" w:rsidRPr="00E3681D" w:rsidRDefault="00240D12" w:rsidP="00E3681D">
      <w:pPr>
        <w:pStyle w:val="Listaszerbekezds"/>
        <w:numPr>
          <w:ilvl w:val="0"/>
          <w:numId w:val="15"/>
        </w:numPr>
        <w:ind w:left="567" w:right="-2" w:hanging="283"/>
        <w:jc w:val="both"/>
        <w:rPr>
          <w:rFonts w:cstheme="minorHAnsi"/>
          <w:bCs/>
          <w:iCs/>
          <w:sz w:val="24"/>
        </w:rPr>
      </w:pPr>
      <w:r w:rsidRPr="00E3681D">
        <w:rPr>
          <w:rFonts w:cstheme="minorHAnsi"/>
          <w:bCs/>
          <w:iCs/>
          <w:sz w:val="24"/>
        </w:rPr>
        <w:t xml:space="preserve">Kiemelten tehetséges gyermekek egész éves komplex fejlesztése – heti rendszerességgel (20 fő) </w:t>
      </w:r>
    </w:p>
    <w:p w:rsidR="00240D12" w:rsidRPr="00E3681D" w:rsidRDefault="00240D12" w:rsidP="00E3681D">
      <w:pPr>
        <w:pStyle w:val="Listaszerbekezds"/>
        <w:numPr>
          <w:ilvl w:val="0"/>
          <w:numId w:val="15"/>
        </w:numPr>
        <w:ind w:left="567" w:right="-2" w:hanging="283"/>
        <w:jc w:val="both"/>
        <w:rPr>
          <w:rFonts w:cstheme="minorHAnsi"/>
          <w:bCs/>
          <w:iCs/>
          <w:sz w:val="24"/>
        </w:rPr>
      </w:pPr>
      <w:r w:rsidRPr="00E3681D">
        <w:rPr>
          <w:rFonts w:cstheme="minorHAnsi"/>
          <w:bCs/>
          <w:iCs/>
          <w:sz w:val="24"/>
        </w:rPr>
        <w:t>Egyéni fejlesztő foglalkozáson, konzultáción részt vett tanulók – heti rendszerességgel, rendkívüli-, krízishelyzetben azonnal (16 fő).</w:t>
      </w:r>
    </w:p>
    <w:p w:rsidR="00240D12" w:rsidRPr="00E3681D" w:rsidRDefault="00240D12" w:rsidP="00E3681D">
      <w:pPr>
        <w:pStyle w:val="Listaszerbekezds"/>
        <w:numPr>
          <w:ilvl w:val="0"/>
          <w:numId w:val="15"/>
        </w:numPr>
        <w:ind w:left="567" w:right="-2" w:hanging="283"/>
        <w:jc w:val="both"/>
        <w:rPr>
          <w:rFonts w:cstheme="minorHAnsi"/>
          <w:bCs/>
          <w:iCs/>
          <w:sz w:val="24"/>
        </w:rPr>
      </w:pPr>
      <w:r w:rsidRPr="00E3681D">
        <w:rPr>
          <w:rFonts w:cstheme="minorHAnsi"/>
          <w:bCs/>
          <w:iCs/>
          <w:sz w:val="24"/>
        </w:rPr>
        <w:t>Csoportos fejlesztő mesefoglalkozáson részt vett gyermekek száma – kétheti rendszerességgel  gyógypedagógussal közösen) 128 fő.</w:t>
      </w:r>
    </w:p>
    <w:p w:rsidR="00240D12" w:rsidRPr="00E3681D" w:rsidRDefault="00240D12" w:rsidP="00E3681D">
      <w:pPr>
        <w:pStyle w:val="Listaszerbekezds"/>
        <w:numPr>
          <w:ilvl w:val="0"/>
          <w:numId w:val="15"/>
        </w:numPr>
        <w:ind w:left="567" w:right="-2" w:hanging="283"/>
        <w:jc w:val="both"/>
        <w:rPr>
          <w:rFonts w:cstheme="minorHAnsi"/>
          <w:bCs/>
          <w:iCs/>
          <w:sz w:val="24"/>
        </w:rPr>
      </w:pPr>
      <w:r w:rsidRPr="00E3681D">
        <w:rPr>
          <w:rFonts w:cstheme="minorHAnsi"/>
          <w:bCs/>
          <w:iCs/>
          <w:sz w:val="24"/>
        </w:rPr>
        <w:t>Diagnosztikus-, fejlesztő- és lezáró mérésekben részt vett gyermekek száma 81 fő.</w:t>
      </w:r>
    </w:p>
    <w:p w:rsidR="00240D12" w:rsidRPr="005734B6" w:rsidRDefault="00240D12" w:rsidP="005734B6">
      <w:pPr>
        <w:pStyle w:val="Listaszerbekezds"/>
        <w:numPr>
          <w:ilvl w:val="1"/>
          <w:numId w:val="12"/>
        </w:numPr>
        <w:ind w:hanging="1080"/>
        <w:jc w:val="both"/>
        <w:rPr>
          <w:rFonts w:cstheme="minorHAnsi"/>
          <w:b/>
          <w:i/>
          <w:sz w:val="24"/>
        </w:rPr>
      </w:pPr>
      <w:r w:rsidRPr="005734B6">
        <w:rPr>
          <w:rFonts w:ascii="Times New Roman" w:hAnsi="Times New Roman"/>
          <w:b/>
          <w:sz w:val="24"/>
          <w:szCs w:val="24"/>
        </w:rPr>
        <w:t>Lemorzsolódással veszélyeztetett tanulók száma 2018/2019-es tanévben:</w:t>
      </w:r>
    </w:p>
    <w:p w:rsidR="00240D12" w:rsidRDefault="00240D12" w:rsidP="005734B6">
      <w:pPr>
        <w:jc w:val="both"/>
        <w:rPr>
          <w:rFonts w:ascii="Times New Roman" w:hAnsi="Times New Roman"/>
          <w:sz w:val="24"/>
          <w:szCs w:val="24"/>
        </w:rPr>
      </w:pPr>
      <w:r w:rsidRPr="008265A7">
        <w:rPr>
          <w:rFonts w:ascii="Times New Roman" w:hAnsi="Times New Roman"/>
          <w:sz w:val="24"/>
          <w:szCs w:val="24"/>
        </w:rPr>
        <w:t xml:space="preserve">Félévkor összesen 9 tanuló volt veszélyeztetett, év végére ez a szám </w:t>
      </w:r>
      <w:r>
        <w:rPr>
          <w:rFonts w:ascii="Times New Roman" w:hAnsi="Times New Roman"/>
          <w:sz w:val="24"/>
          <w:szCs w:val="24"/>
        </w:rPr>
        <w:t>le</w:t>
      </w:r>
      <w:r w:rsidRPr="008265A7">
        <w:rPr>
          <w:rFonts w:ascii="Times New Roman" w:hAnsi="Times New Roman"/>
          <w:sz w:val="24"/>
          <w:szCs w:val="24"/>
        </w:rPr>
        <w:t>csökkent 8 tanulóra.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5A7">
        <w:rPr>
          <w:rFonts w:ascii="Times New Roman" w:hAnsi="Times New Roman"/>
          <w:sz w:val="24"/>
          <w:szCs w:val="24"/>
        </w:rPr>
        <w:t>A lányok száma</w:t>
      </w:r>
      <w:r>
        <w:rPr>
          <w:rFonts w:ascii="Times New Roman" w:hAnsi="Times New Roman"/>
          <w:sz w:val="24"/>
          <w:szCs w:val="24"/>
        </w:rPr>
        <w:t xml:space="preserve"> ebből félévkor 1, év végén szintén 1.</w:t>
      </w:r>
      <w:r w:rsidRPr="008265A7">
        <w:rPr>
          <w:rFonts w:ascii="Times New Roman" w:hAnsi="Times New Roman"/>
          <w:sz w:val="24"/>
          <w:szCs w:val="24"/>
        </w:rPr>
        <w:t xml:space="preserve"> Békés megyében ez az általános iskolás tanulók 10,33 %</w:t>
      </w:r>
      <w:r>
        <w:rPr>
          <w:rFonts w:ascii="Times New Roman" w:hAnsi="Times New Roman"/>
          <w:sz w:val="24"/>
          <w:szCs w:val="24"/>
        </w:rPr>
        <w:t>-át érinti, Körösladányban</w:t>
      </w:r>
      <w:r w:rsidRPr="008265A7">
        <w:rPr>
          <w:rFonts w:ascii="Times New Roman" w:hAnsi="Times New Roman"/>
          <w:sz w:val="24"/>
          <w:szCs w:val="24"/>
        </w:rPr>
        <w:t xml:space="preserve"> a tanulók 2,3 %-át. Javu</w:t>
      </w:r>
      <w:r>
        <w:rPr>
          <w:rFonts w:ascii="Times New Roman" w:hAnsi="Times New Roman"/>
          <w:sz w:val="24"/>
          <w:szCs w:val="24"/>
        </w:rPr>
        <w:t>lás tapasztalható</w:t>
      </w:r>
      <w:r w:rsidRPr="008265A7">
        <w:rPr>
          <w:rFonts w:ascii="Times New Roman" w:hAnsi="Times New Roman"/>
          <w:sz w:val="24"/>
          <w:szCs w:val="24"/>
        </w:rPr>
        <w:t xml:space="preserve"> a tavalyi eredménnyel összehasonlítva. </w:t>
      </w:r>
    </w:p>
    <w:p w:rsidR="00240D12" w:rsidRPr="008265A7" w:rsidRDefault="009C62B4" w:rsidP="00240D12">
      <w:pPr>
        <w:jc w:val="both"/>
        <w:rPr>
          <w:rFonts w:ascii="Times New Roman" w:hAnsi="Times New Roman"/>
          <w:sz w:val="24"/>
          <w:szCs w:val="24"/>
        </w:rPr>
      </w:pPr>
      <w:r w:rsidRPr="00D45C3E">
        <w:rPr>
          <w:rFonts w:cstheme="minorHAnsi"/>
          <w:noProof/>
          <w:sz w:val="24"/>
          <w:lang w:eastAsia="hu-HU"/>
        </w:rPr>
        <w:drawing>
          <wp:inline distT="0" distB="0" distL="0" distR="0">
            <wp:extent cx="5953125" cy="3200400"/>
            <wp:effectExtent l="19050" t="0" r="9525" b="0"/>
            <wp:docPr id="23" name="Diagram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40D12" w:rsidRDefault="00240D12" w:rsidP="00240D12">
      <w:pPr>
        <w:ind w:firstLine="284"/>
        <w:jc w:val="both"/>
        <w:rPr>
          <w:rFonts w:cstheme="minorHAnsi"/>
          <w:sz w:val="24"/>
        </w:rPr>
      </w:pPr>
    </w:p>
    <w:p w:rsidR="00240D12" w:rsidRPr="005734B6" w:rsidRDefault="00240D12" w:rsidP="005734B6">
      <w:pPr>
        <w:pStyle w:val="Listaszerbekezds"/>
        <w:numPr>
          <w:ilvl w:val="0"/>
          <w:numId w:val="12"/>
        </w:numPr>
        <w:jc w:val="both"/>
        <w:rPr>
          <w:rFonts w:cstheme="minorHAnsi"/>
          <w:b/>
          <w:i/>
          <w:sz w:val="24"/>
        </w:rPr>
      </w:pPr>
      <w:r w:rsidRPr="005734B6">
        <w:rPr>
          <w:rFonts w:cstheme="minorHAnsi"/>
          <w:b/>
          <w:i/>
          <w:sz w:val="24"/>
        </w:rPr>
        <w:t>Tehetséggondozás – tehetségfejlesztés</w:t>
      </w:r>
    </w:p>
    <w:p w:rsidR="00240D12" w:rsidRPr="00305D0C" w:rsidRDefault="00240D12" w:rsidP="00240D12">
      <w:pPr>
        <w:jc w:val="both"/>
        <w:rPr>
          <w:rFonts w:cstheme="minorHAnsi"/>
          <w:b/>
          <w:i/>
          <w:sz w:val="24"/>
        </w:rPr>
      </w:pPr>
    </w:p>
    <w:p w:rsidR="00240D12" w:rsidRPr="00305D0C" w:rsidRDefault="00240D12" w:rsidP="00240D12">
      <w:pPr>
        <w:ind w:firstLine="708"/>
        <w:jc w:val="both"/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lastRenderedPageBreak/>
        <w:t>A körösladányi iskola</w:t>
      </w:r>
      <w:r w:rsidRPr="00305D0C">
        <w:rPr>
          <w:rFonts w:cstheme="minorHAnsi"/>
          <w:bCs/>
          <w:sz w:val="24"/>
        </w:rPr>
        <w:t xml:space="preserve"> 2010 júliusában regisztrált a Tehetségpontok rendszerében TP 150 000 336 számon. 2014 júliusában kiválóan akkreditált minősítést kapott, mely 2017-ben járt le. 2019 ő</w:t>
      </w:r>
      <w:r>
        <w:rPr>
          <w:rFonts w:cstheme="minorHAnsi"/>
          <w:bCs/>
          <w:sz w:val="24"/>
        </w:rPr>
        <w:t>szén újra jelentkeztek az</w:t>
      </w:r>
      <w:r w:rsidRPr="00305D0C">
        <w:rPr>
          <w:rFonts w:cstheme="minorHAnsi"/>
          <w:bCs/>
          <w:sz w:val="24"/>
        </w:rPr>
        <w:t xml:space="preserve"> akkreditációra. Ennek alapjául a 2018. nov. 8-án közzétett anyag szolgál, ez „a Nemzeti Tehetségsegítő Tanács hálózati munkabizottsága és a Matehetsz ügyvezető elnöke által aktualizált, jóváhagyott tájékoztató anyag a tehetségpontok regisztrációjáról és akkreditációjáról”. Sas Éva pedagógusunk vállalta, hogy tanulmányozza a rendelkezésére álló anyagokat és segítséget kér az online- felület módosításához, s a nyár folyamán előkészíti az akkreditációs kérelmet. A kolléganő 2010 óta több Matehetsz által szervezett továbbképzésen is részt vett, ezek egy része általánosságban kapcsolódik a tehetséggondozáshoz (pl. A tehetség személyiségjellemzői; A tehetség definíciói, fajtái; Felkészítés az iskolai 5. évfolyamos tehetségazonosítást támogató online mérés lebonyolításához és a tehetségígéretek kapcsán felmerülő intézményi feladatok koordinálásához;), más része inkább az általa tanított tantárgyon belüli tehetségfejlesztéshez (pl. Gazdagító programok a tehetséggondozásban; Kreatív írás). Ezen kívül 2018 nyarán-őszén részt vett a Matehetsz által szervezett tutorképzés folyamatában, melyről tanúsítványt is kapott, majd 2019/316. számon megbízási keretszerződést is kötött a Matehetsszel, a megbízás tárgya, célja: Tehetségsegítő-szakértői feladatok ellátása. Vannak az intézményben más pedagógusok is, akik végeztek továbbképzéseket, vagy a közeljövőben kezdik meg tanulmányaikat a tehetséggondozás területén. Pedagógusaink nagy része elkötelezett, szívesen foglalkozik a tehetséges tanulókkal a tanórákon és a tanórán kívül is.</w:t>
      </w:r>
    </w:p>
    <w:p w:rsidR="00240D12" w:rsidRPr="00305D0C" w:rsidRDefault="00240D12" w:rsidP="00240D12">
      <w:pPr>
        <w:ind w:firstLine="708"/>
        <w:jc w:val="both"/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Az iskola</w:t>
      </w:r>
      <w:r w:rsidRPr="00305D0C">
        <w:rPr>
          <w:rFonts w:cstheme="minorHAnsi"/>
          <w:bCs/>
          <w:sz w:val="24"/>
        </w:rPr>
        <w:t xml:space="preserve"> a 2010-es lelkes kezdést követően a régió nagyon aktív és eredményes Tehetségpontja volt. Sikeres pályázatok, programok, tehetséggondozó szakkörök, tehetségnap-szervezése, versenyfelkészítés és versenyeztetés, továbbképzések, konferenciákon való részvétel, stb. jellemezte azt az időszakot</w:t>
      </w:r>
      <w:r>
        <w:rPr>
          <w:rFonts w:cstheme="minorHAnsi"/>
          <w:bCs/>
          <w:sz w:val="24"/>
        </w:rPr>
        <w:t>. Ezért látjá</w:t>
      </w:r>
      <w:r w:rsidRPr="00305D0C">
        <w:rPr>
          <w:rFonts w:cstheme="minorHAnsi"/>
          <w:bCs/>
          <w:sz w:val="24"/>
        </w:rPr>
        <w:t>k szükségesnek a Tehetségpont újbóli átgondolását, szervezettebbé tételét, akkreditációját. 2020 januárjára egy csoportos képzésre</w:t>
      </w:r>
      <w:r>
        <w:rPr>
          <w:rFonts w:cstheme="minorHAnsi"/>
          <w:bCs/>
          <w:sz w:val="24"/>
        </w:rPr>
        <w:t xml:space="preserve"> is regisztrálta</w:t>
      </w:r>
      <w:r w:rsidRPr="00305D0C">
        <w:rPr>
          <w:rFonts w:cstheme="minorHAnsi"/>
          <w:bCs/>
          <w:sz w:val="24"/>
        </w:rPr>
        <w:t>k, reméljük, a teljes tantestületnek lehetősége nyílik a kreativitásfejlesztés és tehetséggondozás területén újabb ismereteket, gyakorlati ötleteket szerezni.</w:t>
      </w:r>
    </w:p>
    <w:p w:rsidR="00240D12" w:rsidRDefault="00240D12" w:rsidP="00240D12">
      <w:pPr>
        <w:jc w:val="both"/>
        <w:rPr>
          <w:rFonts w:cstheme="minorHAnsi"/>
          <w:bCs/>
          <w:sz w:val="24"/>
        </w:rPr>
      </w:pPr>
      <w:r w:rsidRPr="00021FF9">
        <w:rPr>
          <w:rFonts w:cstheme="minorHAnsi"/>
          <w:b/>
          <w:bCs/>
          <w:sz w:val="24"/>
        </w:rPr>
        <w:t>A tanórán kívüli</w:t>
      </w:r>
      <w:r w:rsidRPr="00021FF9">
        <w:rPr>
          <w:rFonts w:cstheme="minorHAnsi"/>
          <w:bCs/>
          <w:sz w:val="24"/>
        </w:rPr>
        <w:t xml:space="preserve"> nevelő-oktató munka keretében </w:t>
      </w:r>
      <w:r>
        <w:rPr>
          <w:rFonts w:cstheme="minorHAnsi"/>
          <w:bCs/>
          <w:sz w:val="24"/>
        </w:rPr>
        <w:t>is szervezik az intézményben</w:t>
      </w:r>
      <w:r w:rsidRPr="00021FF9">
        <w:rPr>
          <w:rFonts w:cstheme="minorHAnsi"/>
          <w:bCs/>
          <w:sz w:val="24"/>
        </w:rPr>
        <w:t xml:space="preserve"> a</w:t>
      </w:r>
      <w:r>
        <w:rPr>
          <w:rFonts w:cstheme="minorHAnsi"/>
          <w:bCs/>
          <w:sz w:val="24"/>
        </w:rPr>
        <w:t xml:space="preserve"> tehetséggondozást</w:t>
      </w:r>
      <w:r w:rsidRPr="00021FF9">
        <w:rPr>
          <w:rFonts w:cstheme="minorHAnsi"/>
          <w:bCs/>
          <w:sz w:val="24"/>
        </w:rPr>
        <w:t xml:space="preserve"> szolgáló foglalkozásokat, a sportolási lehetőségeket illetve a szakkör jellegű tevékenységeket. </w:t>
      </w:r>
      <w:r>
        <w:rPr>
          <w:rFonts w:cstheme="minorHAnsi"/>
          <w:bCs/>
          <w:sz w:val="24"/>
        </w:rPr>
        <w:t>S</w:t>
      </w:r>
      <w:r w:rsidRPr="00021FF9">
        <w:rPr>
          <w:rFonts w:cstheme="minorHAnsi"/>
          <w:bCs/>
          <w:sz w:val="24"/>
        </w:rPr>
        <w:t>ok tanuló futballozik versenyszerűen. Ezen a területen dolgozó edzők nagy gondot fordítanak a tehetséges diákok versenyeztetésére, fejlesztésére. A minden napos testnevelés megszervezése mellett nagy gondot jelent az egyéb sportágak kipróbálását lehetővé tevő infrastrukturális feltételek biztosítása, ezért ke</w:t>
      </w:r>
      <w:r>
        <w:rPr>
          <w:rFonts w:cstheme="minorHAnsi"/>
          <w:bCs/>
          <w:sz w:val="24"/>
        </w:rPr>
        <w:t>vés más lehetőség adott tanulói</w:t>
      </w:r>
      <w:r w:rsidRPr="00021FF9">
        <w:rPr>
          <w:rFonts w:cstheme="minorHAnsi"/>
          <w:bCs/>
          <w:sz w:val="24"/>
        </w:rPr>
        <w:t xml:space="preserve">k számára. </w:t>
      </w:r>
    </w:p>
    <w:p w:rsidR="00240D12" w:rsidRPr="00EA1B7F" w:rsidRDefault="00240D12" w:rsidP="00240D12">
      <w:pPr>
        <w:jc w:val="both"/>
        <w:rPr>
          <w:rFonts w:cstheme="minorHAnsi"/>
          <w:b/>
          <w:bCs/>
          <w:sz w:val="24"/>
        </w:rPr>
      </w:pPr>
      <w:r w:rsidRPr="00EA1B7F">
        <w:rPr>
          <w:rFonts w:cstheme="minorHAnsi"/>
          <w:b/>
          <w:bCs/>
          <w:sz w:val="24"/>
        </w:rPr>
        <w:t>Tanulmányi versenyek</w:t>
      </w:r>
    </w:p>
    <w:p w:rsidR="00240D12" w:rsidRPr="00305D0C" w:rsidRDefault="00240D12" w:rsidP="00240D12">
      <w:pPr>
        <w:ind w:firstLine="708"/>
        <w:jc w:val="both"/>
        <w:rPr>
          <w:rFonts w:cstheme="minorHAnsi"/>
          <w:bCs/>
          <w:sz w:val="24"/>
        </w:rPr>
      </w:pPr>
      <w:r w:rsidRPr="005D3CC9">
        <w:rPr>
          <w:rFonts w:cstheme="minorHAnsi"/>
          <w:bCs/>
          <w:sz w:val="24"/>
        </w:rPr>
        <w:t xml:space="preserve">Évek óta hagyomány </w:t>
      </w:r>
      <w:r>
        <w:rPr>
          <w:rFonts w:cstheme="minorHAnsi"/>
          <w:bCs/>
          <w:sz w:val="24"/>
        </w:rPr>
        <w:t>az iskolá</w:t>
      </w:r>
      <w:r w:rsidRPr="005D3CC9">
        <w:rPr>
          <w:rFonts w:cstheme="minorHAnsi"/>
          <w:bCs/>
          <w:sz w:val="24"/>
        </w:rPr>
        <w:t>ban a szeptember hónapban megrendezésre kerülő Erdei Iskola. Saját rendezésű</w:t>
      </w:r>
      <w:r>
        <w:rPr>
          <w:rFonts w:cstheme="minorHAnsi"/>
          <w:bCs/>
          <w:sz w:val="24"/>
        </w:rPr>
        <w:t xml:space="preserve"> tanulmányi versenyei</w:t>
      </w:r>
      <w:r w:rsidRPr="005D3CC9">
        <w:rPr>
          <w:rFonts w:cstheme="minorHAnsi"/>
          <w:bCs/>
          <w:sz w:val="24"/>
        </w:rPr>
        <w:t>k</w:t>
      </w:r>
      <w:r>
        <w:rPr>
          <w:rFonts w:cstheme="minorHAnsi"/>
          <w:bCs/>
          <w:sz w:val="24"/>
        </w:rPr>
        <w:t>n</w:t>
      </w:r>
      <w:r w:rsidRPr="005D3CC9">
        <w:rPr>
          <w:rFonts w:cstheme="minorHAnsi"/>
          <w:bCs/>
          <w:sz w:val="24"/>
        </w:rPr>
        <w:t>ek nagy sikere van a Sárréten. Magas létszámban jönnek el versenyző tanulók a megye</w:t>
      </w:r>
      <w:r>
        <w:rPr>
          <w:rFonts w:cstheme="minorHAnsi"/>
          <w:bCs/>
          <w:sz w:val="24"/>
        </w:rPr>
        <w:t xml:space="preserve"> </w:t>
      </w:r>
      <w:r w:rsidRPr="005D3CC9">
        <w:rPr>
          <w:rFonts w:cstheme="minorHAnsi"/>
          <w:bCs/>
          <w:sz w:val="24"/>
        </w:rPr>
        <w:t xml:space="preserve">iskoláiból / Sárrét Kis Nyelvésze, Sárrét Kis Matematikusa, Sárrét  Kis Természettudósa, Sárrét Legjobb Történésze /. Legrangosabb iskolai versenyeink felső </w:t>
      </w:r>
      <w:r w:rsidRPr="005D3CC9">
        <w:rPr>
          <w:rFonts w:cstheme="minorHAnsi"/>
          <w:bCs/>
          <w:sz w:val="24"/>
        </w:rPr>
        <w:lastRenderedPageBreak/>
        <w:t>tagozaton: Kálti Márk Történelem Tanulmányi Verseny iskolai fordulója, Zrínyi Ilona matematika verse</w:t>
      </w:r>
      <w:r>
        <w:rPr>
          <w:rFonts w:cstheme="minorHAnsi"/>
          <w:bCs/>
          <w:sz w:val="24"/>
        </w:rPr>
        <w:t>ny iskolai fordulója, Kazinczy S</w:t>
      </w:r>
      <w:r w:rsidRPr="005D3CC9">
        <w:rPr>
          <w:rFonts w:cstheme="minorHAnsi"/>
          <w:bCs/>
          <w:sz w:val="24"/>
        </w:rPr>
        <w:t>zépkiejtési ver</w:t>
      </w:r>
      <w:r>
        <w:rPr>
          <w:rFonts w:cstheme="minorHAnsi"/>
          <w:bCs/>
          <w:sz w:val="24"/>
        </w:rPr>
        <w:t>seny iskolai fordulója.</w:t>
      </w:r>
    </w:p>
    <w:p w:rsidR="00240D12" w:rsidRPr="00021FF9" w:rsidRDefault="00240D12" w:rsidP="00240D12">
      <w:pPr>
        <w:jc w:val="both"/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Kiemelkedő versenyeredményeket ( országos versenyen elért kimagasló helyezés ) több területen ért el az intézmény: Matematika, Fizika, Technika és életvitel, Testnevelés.</w:t>
      </w:r>
    </w:p>
    <w:p w:rsidR="00240D12" w:rsidRDefault="00240D12" w:rsidP="00240D12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02D1B" w:rsidRPr="005734B6" w:rsidRDefault="000F4814" w:rsidP="005734B6">
      <w:pPr>
        <w:pStyle w:val="Listaszerbekezds"/>
        <w:numPr>
          <w:ilvl w:val="0"/>
          <w:numId w:val="12"/>
        </w:numPr>
        <w:jc w:val="both"/>
        <w:rPr>
          <w:rFonts w:cs="Calibri"/>
          <w:b/>
          <w:sz w:val="24"/>
          <w:szCs w:val="24"/>
          <w:u w:val="single"/>
        </w:rPr>
      </w:pPr>
      <w:r w:rsidRPr="005734B6">
        <w:rPr>
          <w:rFonts w:cs="Calibri"/>
          <w:b/>
          <w:sz w:val="24"/>
          <w:szCs w:val="24"/>
          <w:u w:val="single"/>
        </w:rPr>
        <w:t>2018 /2019-e</w:t>
      </w:r>
      <w:r w:rsidR="00602D1B" w:rsidRPr="005734B6">
        <w:rPr>
          <w:rFonts w:cs="Calibri"/>
          <w:b/>
          <w:sz w:val="24"/>
          <w:szCs w:val="24"/>
          <w:u w:val="single"/>
        </w:rPr>
        <w:t>s tanévben történt minősítések:</w:t>
      </w:r>
    </w:p>
    <w:p w:rsidR="00BB5FBF" w:rsidRPr="00240D12" w:rsidRDefault="00BB5FBF" w:rsidP="00240D12">
      <w:pPr>
        <w:jc w:val="both"/>
        <w:rPr>
          <w:rFonts w:cs="Calibri"/>
          <w:b/>
          <w:sz w:val="24"/>
          <w:szCs w:val="24"/>
          <w:u w:val="single"/>
        </w:rPr>
      </w:pPr>
    </w:p>
    <w:p w:rsidR="00602D1B" w:rsidRPr="00240D12" w:rsidRDefault="000F4814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Ebben a  tanévben 2</w:t>
      </w:r>
      <w:r w:rsidR="00240D12">
        <w:rPr>
          <w:rFonts w:cs="Calibri"/>
          <w:sz w:val="24"/>
          <w:szCs w:val="24"/>
        </w:rPr>
        <w:t xml:space="preserve"> </w:t>
      </w:r>
      <w:r w:rsidR="00602D1B" w:rsidRPr="00240D12">
        <w:rPr>
          <w:rFonts w:cs="Calibri"/>
          <w:sz w:val="24"/>
          <w:szCs w:val="24"/>
        </w:rPr>
        <w:t xml:space="preserve">kolléga esett át minősítési eljáráson illetve minősítési vizsgán. </w:t>
      </w:r>
    </w:p>
    <w:p w:rsidR="00602D1B" w:rsidRPr="00240D12" w:rsidRDefault="000F4814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1. Sas Éva 2019. március 12-én minősítési eljáráson vett részt. Nagyon széperedménnyel, tartalmas és precíz portfólióval. Nagyon sok dicséretet kapott a szakos szakértő kolléganőtől, és az elnök szakértő kollégától is. </w:t>
      </w:r>
    </w:p>
    <w:p w:rsidR="00E84AB4" w:rsidRPr="00240D12" w:rsidRDefault="000F4814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2. Mészáros Viktória</w:t>
      </w:r>
      <w:r w:rsidR="00E84AB4" w:rsidRPr="00240D12">
        <w:rPr>
          <w:rFonts w:cs="Calibri"/>
          <w:sz w:val="24"/>
          <w:szCs w:val="24"/>
        </w:rPr>
        <w:t xml:space="preserve"> 2019. május 7-én minősítési vizsgán vett részt, mivel ő gyakornok volt, neki minősítési vizsgán kellett részt vennie.</w:t>
      </w:r>
    </w:p>
    <w:p w:rsidR="00E84AB4" w:rsidRPr="00240D12" w:rsidRDefault="00E84AB4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Róla is elmondhatjuk, nagyon sok pozitív visszajelzést kapott a szakértőktől. Gyakornokként nagyon szép eredménnyel zárt. </w:t>
      </w:r>
    </w:p>
    <w:p w:rsidR="00602D1B" w:rsidRPr="00240D12" w:rsidRDefault="00E84AB4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Sas Éva pedagógus II fokozatot célozta</w:t>
      </w:r>
      <w:r w:rsidR="00602D1B" w:rsidRPr="00240D12">
        <w:rPr>
          <w:rFonts w:cs="Calibri"/>
          <w:sz w:val="24"/>
          <w:szCs w:val="24"/>
        </w:rPr>
        <w:t xml:space="preserve"> meg. Sikeres minősítés után januártó</w:t>
      </w:r>
      <w:r w:rsidRPr="00240D12">
        <w:rPr>
          <w:rFonts w:cs="Calibri"/>
          <w:sz w:val="24"/>
          <w:szCs w:val="24"/>
        </w:rPr>
        <w:t>l magasabb fokozatba léphet. Mészáros Viktória pedig a pedagógus I fokozatba sorolják január 1-től.</w:t>
      </w:r>
      <w:r w:rsidR="00602D1B" w:rsidRPr="00240D12">
        <w:rPr>
          <w:rFonts w:cs="Calibri"/>
          <w:sz w:val="24"/>
          <w:szCs w:val="24"/>
        </w:rPr>
        <w:t xml:space="preserve"> Gratulálunk a kollégáknak a szép eredményekhez! További sikereket kívánunk!</w:t>
      </w:r>
    </w:p>
    <w:p w:rsidR="00E84AB4" w:rsidRPr="00240D12" w:rsidRDefault="00E84AB4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3. Ilyés Andrea kolléganőnk az őszi minősítési eljárásba került. Így az ő minősítése 2019. november 19-én lesz. </w:t>
      </w:r>
      <w:r w:rsidR="00A76C39" w:rsidRPr="00240D12">
        <w:rPr>
          <w:rFonts w:cs="Calibri"/>
          <w:sz w:val="24"/>
          <w:szCs w:val="24"/>
        </w:rPr>
        <w:t>A minősít</w:t>
      </w:r>
      <w:r w:rsidR="00AE4D89" w:rsidRPr="00240D12">
        <w:rPr>
          <w:rFonts w:cs="Calibri"/>
          <w:sz w:val="24"/>
          <w:szCs w:val="24"/>
        </w:rPr>
        <w:t>éséhez jó felkészülést kívánunk!</w:t>
      </w:r>
    </w:p>
    <w:p w:rsidR="00602D1B" w:rsidRPr="00240D12" w:rsidRDefault="00602D1B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Eddig összesen tavalyi é</w:t>
      </w:r>
      <w:r w:rsidR="00A76C39" w:rsidRPr="00240D12">
        <w:rPr>
          <w:rFonts w:cs="Calibri"/>
          <w:sz w:val="24"/>
          <w:szCs w:val="24"/>
        </w:rPr>
        <w:t>vben és az azt megelőző évben 14</w:t>
      </w:r>
      <w:r w:rsidRPr="00240D12">
        <w:rPr>
          <w:rFonts w:cs="Calibri"/>
          <w:sz w:val="24"/>
          <w:szCs w:val="24"/>
        </w:rPr>
        <w:t xml:space="preserve"> fő minősült, így összesen eddig tizen</w:t>
      </w:r>
      <w:r w:rsidR="00A76C39" w:rsidRPr="00240D12">
        <w:rPr>
          <w:rFonts w:cs="Calibri"/>
          <w:sz w:val="24"/>
          <w:szCs w:val="24"/>
        </w:rPr>
        <w:t xml:space="preserve">ketten. Brád György kollégánk is </w:t>
      </w:r>
      <w:r w:rsidR="00BB5FBF" w:rsidRPr="00240D12">
        <w:rPr>
          <w:rFonts w:cs="Calibri"/>
          <w:sz w:val="24"/>
          <w:szCs w:val="24"/>
        </w:rPr>
        <w:t xml:space="preserve">már átesett a minősítésen. </w:t>
      </w:r>
      <w:r w:rsidRPr="00240D12">
        <w:rPr>
          <w:rFonts w:cs="Calibri"/>
          <w:sz w:val="24"/>
          <w:szCs w:val="24"/>
        </w:rPr>
        <w:t xml:space="preserve">A tantestületnek ez </w:t>
      </w:r>
      <w:r w:rsidR="00A76C39" w:rsidRPr="00240D12">
        <w:rPr>
          <w:rFonts w:cs="Calibri"/>
          <w:sz w:val="24"/>
          <w:szCs w:val="24"/>
        </w:rPr>
        <w:t>35</w:t>
      </w:r>
      <w:r w:rsidR="00BB5FBF" w:rsidRPr="00240D12">
        <w:rPr>
          <w:rFonts w:cs="Calibri"/>
          <w:sz w:val="24"/>
          <w:szCs w:val="24"/>
        </w:rPr>
        <w:t>,7 %-a</w:t>
      </w:r>
      <w:r w:rsidR="00A76C39" w:rsidRPr="00240D12">
        <w:rPr>
          <w:rFonts w:cs="Calibri"/>
          <w:sz w:val="24"/>
          <w:szCs w:val="24"/>
        </w:rPr>
        <w:t xml:space="preserve"> A következő tanévben először</w:t>
      </w:r>
      <w:r w:rsidRPr="00240D12">
        <w:rPr>
          <w:rFonts w:cs="Calibri"/>
          <w:sz w:val="24"/>
          <w:szCs w:val="24"/>
        </w:rPr>
        <w:t xml:space="preserve"> I</w:t>
      </w:r>
      <w:r w:rsidR="00A76C39" w:rsidRPr="00240D12">
        <w:rPr>
          <w:rFonts w:cs="Calibri"/>
          <w:sz w:val="24"/>
          <w:szCs w:val="24"/>
        </w:rPr>
        <w:t xml:space="preserve">lyés Andrea </w:t>
      </w:r>
      <w:r w:rsidRPr="00240D12">
        <w:rPr>
          <w:rFonts w:cs="Calibri"/>
          <w:sz w:val="24"/>
          <w:szCs w:val="24"/>
        </w:rPr>
        <w:t>kerül minősítésre.</w:t>
      </w:r>
    </w:p>
    <w:p w:rsidR="00A76C39" w:rsidRPr="00240D12" w:rsidRDefault="00A76C39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4. Akik az idén jelentkezhettek minősítésre , jogszabályi változásoknak köszönhetően a következő kollégák: </w:t>
      </w:r>
    </w:p>
    <w:p w:rsidR="00A76C39" w:rsidRPr="00240D12" w:rsidRDefault="00A76C39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Daruné Varga Mária, Horváth Tamás Viktor, Havran Mihály, Csala-Bak Renáta, Gyányi Mariann, </w:t>
      </w:r>
      <w:r w:rsidR="00792225" w:rsidRPr="00240D12">
        <w:rPr>
          <w:rFonts w:cs="Calibri"/>
          <w:sz w:val="24"/>
          <w:szCs w:val="24"/>
        </w:rPr>
        <w:t xml:space="preserve">SzatmárinéRakovics Renáta, </w:t>
      </w:r>
    </w:p>
    <w:p w:rsidR="00792225" w:rsidRPr="00240D12" w:rsidRDefault="00792225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lastRenderedPageBreak/>
        <w:t>Két jelentkező kollégánk a jogszabály miat</w:t>
      </w:r>
      <w:r w:rsidR="00AE6083" w:rsidRPr="00240D12">
        <w:rPr>
          <w:rFonts w:cs="Calibri"/>
          <w:sz w:val="24"/>
          <w:szCs w:val="24"/>
        </w:rPr>
        <w:t>t</w:t>
      </w:r>
      <w:r w:rsidRPr="00240D12">
        <w:rPr>
          <w:rFonts w:cs="Calibri"/>
          <w:sz w:val="24"/>
          <w:szCs w:val="24"/>
        </w:rPr>
        <w:t>, az idén még nem jelentkezhetett minősítésre, bár szerettek volna Néma –Lakatos Marianna, Sánta Anita kolléganők.</w:t>
      </w:r>
    </w:p>
    <w:p w:rsidR="00792225" w:rsidRPr="00240D12" w:rsidRDefault="00792225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A </w:t>
      </w:r>
      <w:r w:rsidR="00AE4D89" w:rsidRPr="00240D12">
        <w:rPr>
          <w:rFonts w:cs="Calibri"/>
          <w:sz w:val="24"/>
          <w:szCs w:val="24"/>
        </w:rPr>
        <w:t>jelentkezők minősítésének elfogadása június 30-án a</w:t>
      </w:r>
      <w:r w:rsidRPr="00240D12">
        <w:rPr>
          <w:rFonts w:cs="Calibri"/>
          <w:sz w:val="24"/>
          <w:szCs w:val="24"/>
        </w:rPr>
        <w:t xml:space="preserve"> lesz közzé téve.</w:t>
      </w:r>
    </w:p>
    <w:p w:rsidR="002078A9" w:rsidRPr="00240D12" w:rsidRDefault="002078A9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Mesterpedagógusunk továbbra is 3 van , a jogszabályi változások lehetővé teszik , hogy akár a pedagógus I fokozatból összevont eljárással mesterpedagógus fokozatot megcsinálják a kollégák. Aki pedagógus II fokozatban van a megfelelő feltételek mellett mesterfokozatba kerülhet. Várjuk a jelentkezőket.</w:t>
      </w:r>
    </w:p>
    <w:p w:rsidR="00602D1B" w:rsidRPr="00240D12" w:rsidRDefault="00602D1B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Igyekeztünk és igyekszünk mindenkinek segítséget nyújtani, megfele</w:t>
      </w:r>
      <w:r w:rsidR="00792225" w:rsidRPr="00240D12">
        <w:rPr>
          <w:rFonts w:cs="Calibri"/>
          <w:sz w:val="24"/>
          <w:szCs w:val="24"/>
        </w:rPr>
        <w:t xml:space="preserve">lően felkészíteni a minősítésre és a portfólió elkészítésében is szívesen tartunk felkészítőt egy közösen kiválasztott időpontban. </w:t>
      </w:r>
      <w:r w:rsidRPr="00240D12">
        <w:rPr>
          <w:rFonts w:cs="Calibri"/>
          <w:sz w:val="24"/>
          <w:szCs w:val="24"/>
        </w:rPr>
        <w:t xml:space="preserve"> Nagyon sok pozitív véleményt, dicséretet hallottunk a szakértőktől. Szakmailag kiválóan felkészült, gazdag módszertani tudással rendelkező kollégák munkáját ismerhették meg. Büszkék vagyunk rájuk. Remélem, hogy pozití</w:t>
      </w:r>
      <w:r w:rsidR="002078A9" w:rsidRPr="00240D12">
        <w:rPr>
          <w:rFonts w:cs="Calibri"/>
          <w:sz w:val="24"/>
          <w:szCs w:val="24"/>
        </w:rPr>
        <w:t>v élményként marad meg ez a nap mindenkiben.</w:t>
      </w:r>
    </w:p>
    <w:p w:rsidR="00602D1B" w:rsidRPr="005734B6" w:rsidRDefault="005734B6" w:rsidP="00240D12">
      <w:pPr>
        <w:spacing w:line="360" w:lineRule="auto"/>
        <w:jc w:val="both"/>
        <w:rPr>
          <w:rFonts w:cs="Calibri"/>
          <w:b/>
          <w:sz w:val="24"/>
          <w:szCs w:val="24"/>
        </w:rPr>
      </w:pPr>
      <w:r w:rsidRPr="005734B6">
        <w:rPr>
          <w:rFonts w:cs="Calibri"/>
          <w:b/>
          <w:sz w:val="24"/>
          <w:szCs w:val="24"/>
        </w:rPr>
        <w:t>4</w:t>
      </w:r>
      <w:r>
        <w:rPr>
          <w:rFonts w:cs="Calibri"/>
          <w:b/>
          <w:sz w:val="24"/>
          <w:szCs w:val="24"/>
        </w:rPr>
        <w:t>.1.</w:t>
      </w:r>
      <w:r w:rsidR="00602D1B" w:rsidRPr="005734B6">
        <w:rPr>
          <w:rFonts w:cs="Calibri"/>
          <w:b/>
          <w:sz w:val="24"/>
          <w:szCs w:val="24"/>
        </w:rPr>
        <w:t>Tanfelügyeleti és Önértékelési rendszer:</w:t>
      </w:r>
    </w:p>
    <w:p w:rsidR="00602D1B" w:rsidRPr="00240D12" w:rsidRDefault="002078A9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1. Vezetői önértékelés</w:t>
      </w:r>
      <w:r w:rsidR="000320A0" w:rsidRPr="00240D12">
        <w:rPr>
          <w:rFonts w:cs="Calibri"/>
          <w:sz w:val="24"/>
          <w:szCs w:val="24"/>
        </w:rPr>
        <w:t>b</w:t>
      </w:r>
      <w:r w:rsidRPr="00240D12">
        <w:rPr>
          <w:rFonts w:cs="Calibri"/>
          <w:sz w:val="24"/>
          <w:szCs w:val="24"/>
        </w:rPr>
        <w:t>en vett részt Oravecz Eszter Ágnes intézményvezető 2018.október 30.</w:t>
      </w:r>
    </w:p>
    <w:p w:rsidR="00602D1B" w:rsidRPr="00240D12" w:rsidRDefault="002078A9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2. Intézményi önértékelés is lezajlott 2018.október 30. </w:t>
      </w:r>
      <w:r w:rsidR="000320A0" w:rsidRPr="00240D12">
        <w:rPr>
          <w:rFonts w:cs="Calibri"/>
          <w:sz w:val="24"/>
          <w:szCs w:val="24"/>
        </w:rPr>
        <w:t>Ezeknek az eredményét közzé tettük , a hozzájuk készült és elfogadott Önfejlesztési terveket feltöltöttük az OH felületre.</w:t>
      </w:r>
    </w:p>
    <w:p w:rsidR="00602D1B" w:rsidRPr="00240D12" w:rsidRDefault="00602D1B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3. </w:t>
      </w:r>
      <w:r w:rsidR="000320A0" w:rsidRPr="00240D12">
        <w:rPr>
          <w:rFonts w:cs="Calibri"/>
          <w:sz w:val="24"/>
          <w:szCs w:val="24"/>
        </w:rPr>
        <w:t>Önértékelésben részt vevő pedagógusok:</w:t>
      </w:r>
    </w:p>
    <w:p w:rsidR="000320A0" w:rsidRPr="00240D12" w:rsidRDefault="000320A0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- Sánta Anita 2018.10.11.</w:t>
      </w:r>
    </w:p>
    <w:p w:rsidR="000320A0" w:rsidRPr="00240D12" w:rsidRDefault="000320A0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- Soósné Horváth Judit Krisztina 2018.12.15.</w:t>
      </w:r>
    </w:p>
    <w:p w:rsidR="000320A0" w:rsidRPr="00240D12" w:rsidRDefault="000320A0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- Komróczki Gyula 2019.03.13.</w:t>
      </w:r>
    </w:p>
    <w:p w:rsidR="00602D1B" w:rsidRPr="00240D12" w:rsidRDefault="000320A0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- Borosné Varga Mária 2019</w:t>
      </w:r>
      <w:r w:rsidR="00602D1B" w:rsidRPr="00240D12">
        <w:rPr>
          <w:rFonts w:cs="Calibri"/>
          <w:sz w:val="24"/>
          <w:szCs w:val="24"/>
        </w:rPr>
        <w:t>. március 16.</w:t>
      </w:r>
    </w:p>
    <w:p w:rsidR="00602D1B" w:rsidRPr="00240D12" w:rsidRDefault="000320A0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-  Solymosi Sándor 2019. május 13. </w:t>
      </w:r>
    </w:p>
    <w:p w:rsidR="000320A0" w:rsidRPr="00240D12" w:rsidRDefault="000320A0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Négy kollégánk önértékelése befejeződött , az  5 évre szóló Önfejlesztési tervek elkészültek, feltöltésre kerültek az OH felületre.</w:t>
      </w:r>
    </w:p>
    <w:p w:rsidR="000320A0" w:rsidRPr="00240D12" w:rsidRDefault="000320A0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lastRenderedPageBreak/>
        <w:t xml:space="preserve">Egy kollégánk önértékelése még folyamatban van. </w:t>
      </w:r>
      <w:r w:rsidR="00CE6DF3" w:rsidRPr="00240D12">
        <w:rPr>
          <w:rFonts w:cs="Calibri"/>
          <w:sz w:val="24"/>
          <w:szCs w:val="24"/>
        </w:rPr>
        <w:t>Az Önfejlesztési terv még nem készült el. Határidő: 2019.július 12.</w:t>
      </w:r>
    </w:p>
    <w:p w:rsidR="00A9026E" w:rsidRPr="00240D12" w:rsidRDefault="00602D1B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Tanfelügyeleti ellenőrzés nem volt, sem intézményi sem vezetői, sem pedagógus.</w:t>
      </w:r>
      <w:r w:rsidR="00CE6DF3" w:rsidRPr="00240D12">
        <w:rPr>
          <w:rFonts w:cs="Calibri"/>
          <w:sz w:val="24"/>
          <w:szCs w:val="24"/>
        </w:rPr>
        <w:t xml:space="preserve"> A következő tanévben biztosan lesz</w:t>
      </w:r>
      <w:r w:rsidR="00AE4D89" w:rsidRPr="00240D12">
        <w:rPr>
          <w:rFonts w:cs="Calibri"/>
          <w:sz w:val="24"/>
          <w:szCs w:val="24"/>
        </w:rPr>
        <w:t xml:space="preserve"> vezetői és intézményi tanfelügyelet</w:t>
      </w:r>
      <w:r w:rsidR="00CE6DF3" w:rsidRPr="00240D12">
        <w:rPr>
          <w:rFonts w:cs="Calibri"/>
          <w:sz w:val="24"/>
          <w:szCs w:val="24"/>
        </w:rPr>
        <w:t xml:space="preserve">. A vezetői tanfelügyelet időpontja 2019. október 11.Az intézményi tanfelügyelet pedig 2019. november 15. Nagyon sok feladat vár ránk ezzel kapcsolatban. </w:t>
      </w:r>
      <w:r w:rsidRPr="00240D12">
        <w:rPr>
          <w:rFonts w:cs="Calibri"/>
          <w:sz w:val="24"/>
          <w:szCs w:val="24"/>
        </w:rPr>
        <w:t>Az Önértékelés mege</w:t>
      </w:r>
      <w:r w:rsidR="00A9026E" w:rsidRPr="00240D12">
        <w:rPr>
          <w:rFonts w:cs="Calibri"/>
          <w:sz w:val="24"/>
          <w:szCs w:val="24"/>
        </w:rPr>
        <w:t>lőzi a tanfelügyeleti látogatást</w:t>
      </w:r>
      <w:r w:rsidRPr="00240D12">
        <w:rPr>
          <w:rFonts w:cs="Calibri"/>
          <w:sz w:val="24"/>
          <w:szCs w:val="24"/>
        </w:rPr>
        <w:t xml:space="preserve"> és a minősítést. 8 kompetencia területen 62 indikátor alapján történik az értékelés.</w:t>
      </w:r>
      <w:r w:rsidR="00A9026E" w:rsidRPr="00240D12">
        <w:rPr>
          <w:rFonts w:cs="Calibri"/>
          <w:sz w:val="24"/>
          <w:szCs w:val="24"/>
        </w:rPr>
        <w:t xml:space="preserve">Valószínűleg 2021. szeptemberében indul be a pedagógus tanfelügyelet. </w:t>
      </w:r>
    </w:p>
    <w:p w:rsidR="00602D1B" w:rsidRPr="00240D12" w:rsidRDefault="00A9026E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Az önértékelés során </w:t>
      </w:r>
      <w:r w:rsidR="00602D1B" w:rsidRPr="00240D12">
        <w:rPr>
          <w:rFonts w:cs="Calibri"/>
          <w:sz w:val="24"/>
          <w:szCs w:val="24"/>
        </w:rPr>
        <w:t>2 órát látogattunk meg minden kollégánál, hárman értékeltük a látottakat. Az önértékelésben részt vevő kolléga értékelte saját munkáját, majd a látogatók is értékelték és elmondták tapasztalataikat. Én remélem, hogy ezzel is segítjük a minősítésre való felkészülést, a tanfelügyeleti látogatás előkészítését. Nagyon sok jó órá</w:t>
      </w:r>
      <w:r w:rsidR="00CE6DF3" w:rsidRPr="00240D12">
        <w:rPr>
          <w:rFonts w:cs="Calibri"/>
          <w:sz w:val="24"/>
          <w:szCs w:val="24"/>
        </w:rPr>
        <w:t xml:space="preserve">t </w:t>
      </w:r>
      <w:r w:rsidRPr="00240D12">
        <w:rPr>
          <w:rFonts w:cs="Calibri"/>
          <w:sz w:val="24"/>
          <w:szCs w:val="24"/>
        </w:rPr>
        <w:t>láttunk, változatos módszereket, munka</w:t>
      </w:r>
      <w:r w:rsidR="00602D1B" w:rsidRPr="00240D12">
        <w:rPr>
          <w:rFonts w:cs="Calibri"/>
          <w:sz w:val="24"/>
          <w:szCs w:val="24"/>
        </w:rPr>
        <w:t>formák</w:t>
      </w:r>
      <w:r w:rsidR="00CE6DF3" w:rsidRPr="00240D12">
        <w:rPr>
          <w:rFonts w:cs="Calibri"/>
          <w:sz w:val="24"/>
          <w:szCs w:val="24"/>
        </w:rPr>
        <w:t xml:space="preserve">at. </w:t>
      </w:r>
      <w:r w:rsidR="00602D1B" w:rsidRPr="00240D12">
        <w:rPr>
          <w:rFonts w:cs="Calibri"/>
          <w:sz w:val="24"/>
          <w:szCs w:val="24"/>
        </w:rPr>
        <w:t xml:space="preserve"> Gazdag eszközhasználat jellemezte az órákat. IKT- eszközök majdnem minden órán jelen voltak. Összességében az Önértékelésben részt vevők jól felkészültek, szakma</w:t>
      </w:r>
      <w:r w:rsidR="00CE6DF3" w:rsidRPr="00240D12">
        <w:rPr>
          <w:rFonts w:cs="Calibri"/>
          <w:sz w:val="24"/>
          <w:szCs w:val="24"/>
        </w:rPr>
        <w:t xml:space="preserve">ilag, módszertanilag egyaránt.  Önértékelésben a </w:t>
      </w:r>
      <w:r w:rsidR="00602D1B" w:rsidRPr="00240D12">
        <w:rPr>
          <w:rFonts w:cs="Calibri"/>
          <w:sz w:val="24"/>
          <w:szCs w:val="24"/>
        </w:rPr>
        <w:t>kollé</w:t>
      </w:r>
      <w:r w:rsidR="00CE6DF3" w:rsidRPr="00240D12">
        <w:rPr>
          <w:rFonts w:cs="Calibri"/>
          <w:sz w:val="24"/>
          <w:szCs w:val="24"/>
        </w:rPr>
        <w:t>gák többsége  részt vett</w:t>
      </w:r>
      <w:r w:rsidR="00602D1B" w:rsidRPr="00240D12">
        <w:rPr>
          <w:rFonts w:cs="Calibri"/>
          <w:sz w:val="24"/>
          <w:szCs w:val="24"/>
        </w:rPr>
        <w:t xml:space="preserve"> összese</w:t>
      </w:r>
      <w:r w:rsidRPr="00240D12">
        <w:rPr>
          <w:rFonts w:cs="Calibri"/>
          <w:sz w:val="24"/>
          <w:szCs w:val="24"/>
        </w:rPr>
        <w:t>n:</w:t>
      </w:r>
    </w:p>
    <w:p w:rsidR="00C46E9F" w:rsidRPr="00240D12" w:rsidRDefault="00274644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2015/2016-</w:t>
      </w:r>
      <w:r w:rsidR="00C46E9F" w:rsidRPr="00240D12">
        <w:rPr>
          <w:rFonts w:cs="Calibri"/>
          <w:sz w:val="24"/>
          <w:szCs w:val="24"/>
        </w:rPr>
        <w:t>ban 20 fő</w:t>
      </w:r>
    </w:p>
    <w:p w:rsidR="00C46E9F" w:rsidRPr="00240D12" w:rsidRDefault="00274644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2016/2017-ben </w:t>
      </w:r>
      <w:r w:rsidR="00C46E9F" w:rsidRPr="00240D12">
        <w:rPr>
          <w:rFonts w:cs="Calibri"/>
          <w:sz w:val="24"/>
          <w:szCs w:val="24"/>
        </w:rPr>
        <w:t>5 fő</w:t>
      </w:r>
    </w:p>
    <w:p w:rsidR="00C46E9F" w:rsidRPr="00240D12" w:rsidRDefault="00274644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2017/2018.ban </w:t>
      </w:r>
      <w:r w:rsidR="00C46E9F" w:rsidRPr="00240D12">
        <w:rPr>
          <w:rFonts w:cs="Calibri"/>
          <w:sz w:val="24"/>
          <w:szCs w:val="24"/>
        </w:rPr>
        <w:t>5 fő</w:t>
      </w:r>
    </w:p>
    <w:p w:rsidR="00C46E9F" w:rsidRPr="00240D12" w:rsidRDefault="00274644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2018/2019-ben </w:t>
      </w:r>
      <w:r w:rsidR="00C46E9F" w:rsidRPr="00240D12">
        <w:rPr>
          <w:rFonts w:cs="Calibri"/>
          <w:sz w:val="24"/>
          <w:szCs w:val="24"/>
        </w:rPr>
        <w:t>5 fő</w:t>
      </w:r>
    </w:p>
    <w:p w:rsidR="00C46E9F" w:rsidRPr="00240D12" w:rsidRDefault="00A9026E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Összesen 35 fő</w:t>
      </w:r>
      <w:r w:rsidR="00C46E9F" w:rsidRPr="00240D12">
        <w:rPr>
          <w:rFonts w:cs="Calibri"/>
          <w:sz w:val="24"/>
          <w:szCs w:val="24"/>
        </w:rPr>
        <w:t>. A maradék kollégáknak 2021. szeptemberéig kell részt vennie az önértékelésben.</w:t>
      </w:r>
    </w:p>
    <w:p w:rsidR="00602D1B" w:rsidRPr="00240D12" w:rsidRDefault="00602D1B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Ór</w:t>
      </w:r>
      <w:r w:rsidR="00CE6DF3" w:rsidRPr="00240D12">
        <w:rPr>
          <w:rFonts w:cs="Calibri"/>
          <w:sz w:val="24"/>
          <w:szCs w:val="24"/>
        </w:rPr>
        <w:t>alá</w:t>
      </w:r>
      <w:r w:rsidR="00324B41" w:rsidRPr="00240D12">
        <w:rPr>
          <w:rFonts w:cs="Calibri"/>
          <w:sz w:val="24"/>
          <w:szCs w:val="24"/>
        </w:rPr>
        <w:t xml:space="preserve">togatások száma: Összesen: </w:t>
      </w:r>
      <w:r w:rsidR="007A0039" w:rsidRPr="00240D12">
        <w:rPr>
          <w:rFonts w:cs="Calibri"/>
          <w:sz w:val="24"/>
          <w:szCs w:val="24"/>
        </w:rPr>
        <w:t>10</w:t>
      </w:r>
      <w:r w:rsidRPr="00240D12">
        <w:rPr>
          <w:rFonts w:cs="Calibri"/>
          <w:sz w:val="24"/>
          <w:szCs w:val="24"/>
        </w:rPr>
        <w:t xml:space="preserve"> óra</w:t>
      </w:r>
    </w:p>
    <w:p w:rsidR="006E5932" w:rsidRPr="00240D12" w:rsidRDefault="006E5932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Ezeken kívül még a látogatott órák száma</w:t>
      </w:r>
      <w:r w:rsidR="00A9026E" w:rsidRPr="00240D12">
        <w:rPr>
          <w:rFonts w:cs="Calibri"/>
          <w:sz w:val="24"/>
          <w:szCs w:val="24"/>
        </w:rPr>
        <w:t>: 37</w:t>
      </w:r>
      <w:r w:rsidR="007A0039" w:rsidRPr="00240D12">
        <w:rPr>
          <w:rFonts w:cs="Calibri"/>
          <w:sz w:val="24"/>
          <w:szCs w:val="24"/>
        </w:rPr>
        <w:t xml:space="preserve"> óra</w:t>
      </w:r>
    </w:p>
    <w:p w:rsidR="00602D1B" w:rsidRDefault="00602D1B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Az óralátogatás</w:t>
      </w:r>
      <w:r w:rsidR="00A9026E" w:rsidRPr="00240D12">
        <w:rPr>
          <w:rFonts w:cs="Calibri"/>
          <w:sz w:val="24"/>
          <w:szCs w:val="24"/>
        </w:rPr>
        <w:t xml:space="preserve">okat óramegbeszéléssel zártuk, tanácsokat adtunk, </w:t>
      </w:r>
      <w:r w:rsidRPr="00240D12">
        <w:rPr>
          <w:rFonts w:cs="Calibri"/>
          <w:sz w:val="24"/>
          <w:szCs w:val="24"/>
        </w:rPr>
        <w:t xml:space="preserve">előkészítve a tanfelügyeleti és minősítési eljárásrendet. </w:t>
      </w:r>
      <w:r w:rsidR="00714F09" w:rsidRPr="00240D12">
        <w:rPr>
          <w:rFonts w:cs="Calibri"/>
          <w:sz w:val="24"/>
          <w:szCs w:val="24"/>
        </w:rPr>
        <w:t>Ezzel s</w:t>
      </w:r>
      <w:r w:rsidR="001D5ACE" w:rsidRPr="00240D12">
        <w:rPr>
          <w:rFonts w:cs="Calibri"/>
          <w:sz w:val="24"/>
          <w:szCs w:val="24"/>
        </w:rPr>
        <w:t>egítve a kollégák felkészülését a minősítésre, illetve a tanfelügyeleti ellenőrzésekre.</w:t>
      </w:r>
    </w:p>
    <w:p w:rsidR="00ED6673" w:rsidRPr="00240D12" w:rsidRDefault="00ED6673" w:rsidP="00240D12">
      <w:pPr>
        <w:spacing w:line="360" w:lineRule="auto"/>
        <w:jc w:val="both"/>
        <w:rPr>
          <w:rFonts w:cs="Calibri"/>
          <w:sz w:val="24"/>
          <w:szCs w:val="24"/>
        </w:rPr>
      </w:pPr>
    </w:p>
    <w:p w:rsidR="00324B41" w:rsidRPr="00240D12" w:rsidRDefault="005734B6" w:rsidP="00240D12">
      <w:pPr>
        <w:spacing w:line="360" w:lineRule="auto"/>
        <w:jc w:val="both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  <w:u w:val="single"/>
        </w:rPr>
        <w:lastRenderedPageBreak/>
        <w:t xml:space="preserve">4.2. </w:t>
      </w:r>
      <w:r w:rsidR="007A0039" w:rsidRPr="00240D12">
        <w:rPr>
          <w:rFonts w:cs="Calibri"/>
          <w:b/>
          <w:sz w:val="24"/>
          <w:szCs w:val="24"/>
          <w:u w:val="single"/>
        </w:rPr>
        <w:t>Gyakornokok fogadása:</w:t>
      </w:r>
    </w:p>
    <w:p w:rsidR="001D5ACE" w:rsidRPr="00240D12" w:rsidRDefault="00F558DD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 2018/2019-es tanévben 3</w:t>
      </w:r>
      <w:r w:rsidR="001D5ACE" w:rsidRPr="00240D12">
        <w:rPr>
          <w:rFonts w:cs="Calibri"/>
          <w:sz w:val="24"/>
          <w:szCs w:val="24"/>
        </w:rPr>
        <w:t xml:space="preserve"> gyakornokot fogadtun</w:t>
      </w:r>
      <w:r w:rsidRPr="00240D12">
        <w:rPr>
          <w:rFonts w:cs="Calibri"/>
          <w:sz w:val="24"/>
          <w:szCs w:val="24"/>
        </w:rPr>
        <w:t>k intézményünkben.  2 gyógypedagógus gyakornok és 2 gyógypedagógiai asszisztens</w:t>
      </w:r>
      <w:r w:rsidR="001D5ACE" w:rsidRPr="00240D12">
        <w:rPr>
          <w:rFonts w:cs="Calibri"/>
          <w:sz w:val="24"/>
          <w:szCs w:val="24"/>
        </w:rPr>
        <w:t>a gyógypedagógiai tagozaton töltötte gyakorlatát Kovácsné Sipos Andrea kolléganőnél. Zárótanítással zárta gyakorlatát. Köszönjük a kolléganő munkáját.</w:t>
      </w:r>
    </w:p>
    <w:p w:rsidR="00F04668" w:rsidRPr="00240D12" w:rsidRDefault="001D5ACE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Az alsó tagozatban Buzás Katalin gyakornok töltötte nálunk gyakorlatát. Több kolléga vett részt az ő felkészítésében. Török Éva , Soósné Horváth Krisztina, SzatmárinéRakovics Renáta, Herpai Lászlóné és Kálmán János kollégánk.</w:t>
      </w:r>
      <w:r w:rsidR="00F04668" w:rsidRPr="00240D12">
        <w:rPr>
          <w:rFonts w:cs="Calibri"/>
          <w:sz w:val="24"/>
          <w:szCs w:val="24"/>
        </w:rPr>
        <w:t xml:space="preserve"> Ő nem záróvizsgázott nálunk, mert tanítási  versenyt nyert , ezért neki nem kellett zárótanításon részt vennie . Köszönjük az őt segítő kollégák munkáját. </w:t>
      </w:r>
    </w:p>
    <w:p w:rsidR="00BB5FBF" w:rsidRPr="00240D12" w:rsidRDefault="00BB5FBF" w:rsidP="00240D12">
      <w:pPr>
        <w:spacing w:line="360" w:lineRule="auto"/>
        <w:jc w:val="both"/>
        <w:rPr>
          <w:rFonts w:cs="Calibri"/>
          <w:sz w:val="24"/>
          <w:szCs w:val="24"/>
        </w:rPr>
      </w:pPr>
    </w:p>
    <w:p w:rsidR="00602D1B" w:rsidRPr="005734B6" w:rsidRDefault="005734B6" w:rsidP="00240D12">
      <w:pPr>
        <w:jc w:val="both"/>
        <w:rPr>
          <w:rFonts w:cs="Calibri"/>
          <w:b/>
          <w:sz w:val="24"/>
          <w:szCs w:val="24"/>
        </w:rPr>
      </w:pPr>
      <w:r w:rsidRPr="005734B6">
        <w:rPr>
          <w:rFonts w:cs="Calibri"/>
          <w:b/>
          <w:sz w:val="24"/>
          <w:szCs w:val="24"/>
        </w:rPr>
        <w:t xml:space="preserve">4.3. </w:t>
      </w:r>
      <w:r w:rsidR="00602D1B" w:rsidRPr="005734B6">
        <w:rPr>
          <w:rFonts w:cs="Calibri"/>
          <w:b/>
          <w:sz w:val="24"/>
          <w:szCs w:val="24"/>
        </w:rPr>
        <w:t>Belső hospitálás:</w:t>
      </w:r>
    </w:p>
    <w:p w:rsidR="00714F09" w:rsidRPr="00240D12" w:rsidRDefault="00602D1B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 belső h</w:t>
      </w:r>
      <w:r w:rsidR="00714F09" w:rsidRPr="00240D12">
        <w:rPr>
          <w:rFonts w:cs="Calibri"/>
          <w:sz w:val="24"/>
          <w:szCs w:val="24"/>
        </w:rPr>
        <w:t xml:space="preserve">ospitálások lezajlottak.  </w:t>
      </w:r>
      <w:r w:rsidRPr="00240D12">
        <w:rPr>
          <w:rFonts w:cs="Calibri"/>
          <w:sz w:val="24"/>
          <w:szCs w:val="24"/>
        </w:rPr>
        <w:t>Azt gondolom, hogy ezeken az órákon is sokat tanulhatunk egymástól módszerekben, eszközökben, munkaformákban egyaránt és megismerhetjük egymás munkáját is.</w:t>
      </w:r>
      <w:r w:rsidR="00714F09" w:rsidRPr="00240D12">
        <w:rPr>
          <w:rFonts w:cs="Calibri"/>
          <w:sz w:val="24"/>
          <w:szCs w:val="24"/>
        </w:rPr>
        <w:t xml:space="preserve"> Ezért is sajnálom, hogy egyes kollégák nem veszik ezt</w:t>
      </w:r>
      <w:r w:rsidR="00A9026E" w:rsidRPr="00240D12">
        <w:rPr>
          <w:rFonts w:cs="Calibri"/>
          <w:sz w:val="24"/>
          <w:szCs w:val="24"/>
        </w:rPr>
        <w:t xml:space="preserve"> komolyan, mert vannak kollégák</w:t>
      </w:r>
      <w:r w:rsidR="00714F09" w:rsidRPr="00240D12">
        <w:rPr>
          <w:rFonts w:cs="Calibri"/>
          <w:sz w:val="24"/>
          <w:szCs w:val="24"/>
        </w:rPr>
        <w:t xml:space="preserve">, akik egyszerűen elfelejtik, hogy látogatniuk kellene mások óráit, és neki is tartania kellene egy –egy bemutató órát kollégáinak. Ebben az évben is mentesültek a belső </w:t>
      </w:r>
      <w:r w:rsidR="00A9026E" w:rsidRPr="00240D12">
        <w:rPr>
          <w:rFonts w:cs="Calibri"/>
          <w:sz w:val="24"/>
          <w:szCs w:val="24"/>
        </w:rPr>
        <w:t>hospitálás alól azok a kollégák</w:t>
      </w:r>
      <w:r w:rsidR="00714F09" w:rsidRPr="00240D12">
        <w:rPr>
          <w:rFonts w:cs="Calibri"/>
          <w:sz w:val="24"/>
          <w:szCs w:val="24"/>
        </w:rPr>
        <w:t xml:space="preserve">,akiknek minősítésük volt, vagy önértékelésben vettek részt vagy szaktanácsadó volt náluk . </w:t>
      </w:r>
    </w:p>
    <w:p w:rsidR="00602D1B" w:rsidRPr="00240D12" w:rsidRDefault="00714F09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Akiknek a dokumentációját nem találtuk a 2018/2019-es tanévben:</w:t>
      </w:r>
    </w:p>
    <w:p w:rsidR="00714F09" w:rsidRPr="00240D12" w:rsidRDefault="00714F09" w:rsidP="00240D12">
      <w:pPr>
        <w:numPr>
          <w:ilvl w:val="0"/>
          <w:numId w:val="6"/>
        </w:num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Brád György</w:t>
      </w:r>
    </w:p>
    <w:p w:rsidR="00714F09" w:rsidRPr="00240D12" w:rsidRDefault="00714F09" w:rsidP="00240D12">
      <w:pPr>
        <w:numPr>
          <w:ilvl w:val="0"/>
          <w:numId w:val="6"/>
        </w:num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Brádné Budai Zsuzsanna</w:t>
      </w:r>
    </w:p>
    <w:p w:rsidR="00714F09" w:rsidRPr="00240D12" w:rsidRDefault="00714F09" w:rsidP="00240D12">
      <w:pPr>
        <w:numPr>
          <w:ilvl w:val="0"/>
          <w:numId w:val="6"/>
        </w:num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Havran Mihály</w:t>
      </w:r>
    </w:p>
    <w:p w:rsidR="00714F09" w:rsidRPr="00240D12" w:rsidRDefault="00714F09" w:rsidP="00240D12">
      <w:pPr>
        <w:numPr>
          <w:ilvl w:val="0"/>
          <w:numId w:val="6"/>
        </w:num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Horváth Tamás</w:t>
      </w:r>
    </w:p>
    <w:p w:rsidR="00714F09" w:rsidRPr="00240D12" w:rsidRDefault="00714F09" w:rsidP="00240D12">
      <w:pPr>
        <w:numPr>
          <w:ilvl w:val="0"/>
          <w:numId w:val="6"/>
        </w:num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Hugyák István</w:t>
      </w:r>
    </w:p>
    <w:p w:rsidR="00714F09" w:rsidRPr="00240D12" w:rsidRDefault="00714F09" w:rsidP="00240D12">
      <w:pPr>
        <w:numPr>
          <w:ilvl w:val="0"/>
          <w:numId w:val="6"/>
        </w:num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Keresztesi János</w:t>
      </w:r>
    </w:p>
    <w:p w:rsidR="00714F09" w:rsidRPr="00240D12" w:rsidRDefault="00714F09" w:rsidP="00240D12">
      <w:pPr>
        <w:numPr>
          <w:ilvl w:val="0"/>
          <w:numId w:val="6"/>
        </w:num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Kálmán János </w:t>
      </w:r>
    </w:p>
    <w:p w:rsidR="00714F09" w:rsidRPr="00240D12" w:rsidRDefault="003935B6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lastRenderedPageBreak/>
        <w:t xml:space="preserve">Köszönjük a </w:t>
      </w:r>
      <w:r w:rsidR="00A9026E" w:rsidRPr="00240D12">
        <w:rPr>
          <w:rFonts w:cs="Calibri"/>
          <w:sz w:val="24"/>
          <w:szCs w:val="24"/>
        </w:rPr>
        <w:t xml:space="preserve">felső tagozaton Tóth Gabriella </w:t>
      </w:r>
      <w:r w:rsidRPr="00240D12">
        <w:rPr>
          <w:rFonts w:cs="Calibri"/>
          <w:sz w:val="24"/>
          <w:szCs w:val="24"/>
        </w:rPr>
        <w:t>és az alsó tagozaton SzatmárinéRakovics Renáta munkáját. A továbbiakban is számítunk rájuk!</w:t>
      </w:r>
    </w:p>
    <w:p w:rsidR="00602D1B" w:rsidRPr="005734B6" w:rsidRDefault="005734B6" w:rsidP="00240D12">
      <w:pPr>
        <w:spacing w:line="360" w:lineRule="auto"/>
        <w:jc w:val="both"/>
        <w:rPr>
          <w:rFonts w:cs="Calibri"/>
          <w:b/>
          <w:sz w:val="24"/>
          <w:szCs w:val="24"/>
        </w:rPr>
      </w:pPr>
      <w:r w:rsidRPr="005734B6">
        <w:rPr>
          <w:rFonts w:cs="Calibri"/>
          <w:sz w:val="24"/>
          <w:szCs w:val="24"/>
        </w:rPr>
        <w:t>4.5.</w:t>
      </w:r>
      <w:r w:rsidRPr="005734B6">
        <w:rPr>
          <w:rFonts w:cs="Calibri"/>
          <w:sz w:val="24"/>
          <w:szCs w:val="24"/>
        </w:rPr>
        <w:tab/>
      </w:r>
      <w:r w:rsidR="008169B4" w:rsidRPr="005734B6">
        <w:rPr>
          <w:rFonts w:cs="Calibri"/>
          <w:b/>
          <w:sz w:val="24"/>
          <w:szCs w:val="24"/>
        </w:rPr>
        <w:t>Szaktanácsadói látogatások:</w:t>
      </w:r>
    </w:p>
    <w:p w:rsidR="00D87A73" w:rsidRPr="00240D12" w:rsidRDefault="00D87A73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 Ebben a tanévben szaktanácsadó az angol szakos tanárokhoz érkezett. Négy órát látogatott meg. Nagyon sok módszertani segítséget </w:t>
      </w:r>
      <w:r w:rsidR="00C428B1" w:rsidRPr="00240D12">
        <w:rPr>
          <w:rFonts w:cs="Calibri"/>
          <w:sz w:val="24"/>
          <w:szCs w:val="24"/>
        </w:rPr>
        <w:t xml:space="preserve">nyújtott a kollégáknak, új tankönyvet javasolt, személyes megbeszélésen tanácsokkal látta el a kollégákat. </w:t>
      </w:r>
    </w:p>
    <w:p w:rsidR="00BB5FBF" w:rsidRPr="00240D12" w:rsidRDefault="00C428B1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1 órát látogatott Tóth Sándorné Bak Katalin kolléganőnél, 1 órát látogatott Néma –Lakatos Mariannál és 2 órát Kiss Bernadett kolléganőnél.</w:t>
      </w:r>
    </w:p>
    <w:p w:rsidR="00602D1B" w:rsidRPr="005734B6" w:rsidRDefault="005734B6" w:rsidP="00240D12">
      <w:pPr>
        <w:spacing w:line="36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4.5.</w:t>
      </w:r>
      <w:r>
        <w:rPr>
          <w:rFonts w:cs="Calibri"/>
          <w:b/>
          <w:sz w:val="24"/>
          <w:szCs w:val="24"/>
        </w:rPr>
        <w:tab/>
      </w:r>
      <w:r w:rsidR="00C428B1" w:rsidRPr="005734B6">
        <w:rPr>
          <w:rFonts w:cs="Calibri"/>
          <w:b/>
          <w:sz w:val="24"/>
          <w:szCs w:val="24"/>
        </w:rPr>
        <w:t xml:space="preserve">Mérések </w:t>
      </w:r>
    </w:p>
    <w:p w:rsidR="00F558DD" w:rsidRPr="00240D12" w:rsidRDefault="00F558DD" w:rsidP="00240D12">
      <w:pPr>
        <w:pStyle w:val="Listaszerbekezds"/>
        <w:numPr>
          <w:ilvl w:val="0"/>
          <w:numId w:val="2"/>
        </w:num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 Szegedi Egyetem Longitudinális mérésében vettek részt a tanulóink Horváth Tamás kollégánk irányításával.</w:t>
      </w:r>
    </w:p>
    <w:p w:rsidR="00602D1B" w:rsidRPr="00240D12" w:rsidRDefault="00602D1B" w:rsidP="00240D12">
      <w:pPr>
        <w:pStyle w:val="Listaszerbekezds"/>
        <w:numPr>
          <w:ilvl w:val="0"/>
          <w:numId w:val="2"/>
        </w:numPr>
        <w:ind w:right="0"/>
        <w:jc w:val="both"/>
        <w:rPr>
          <w:rFonts w:cs="Calibri"/>
          <w:sz w:val="24"/>
          <w:szCs w:val="24"/>
        </w:rPr>
      </w:pPr>
      <w:r w:rsidRPr="00240D12">
        <w:rPr>
          <w:rFonts w:cs="Calibri"/>
          <w:b/>
          <w:sz w:val="24"/>
          <w:szCs w:val="24"/>
          <w:u w:val="single"/>
        </w:rPr>
        <w:t>Idegen nyelvi mérésben</w:t>
      </w:r>
      <w:r w:rsidRPr="00240D12">
        <w:rPr>
          <w:rFonts w:cs="Calibri"/>
          <w:sz w:val="24"/>
          <w:szCs w:val="24"/>
        </w:rPr>
        <w:t xml:space="preserve"> a 6.-8.- évfolyamon tanulók vettek részt. A mérés rendben zajlott, az értékelést továbbítottuk, lezártuk, várjuk az eredményeket. Köszönjük Tóth Sándorné Bak Katalin</w:t>
      </w:r>
      <w:r w:rsidR="00A9026E" w:rsidRPr="00240D12">
        <w:rPr>
          <w:rFonts w:cs="Calibri"/>
          <w:sz w:val="24"/>
          <w:szCs w:val="24"/>
        </w:rPr>
        <w:t>, Néma –Lakatos Marianna</w:t>
      </w:r>
      <w:r w:rsidR="00D87A73" w:rsidRPr="00240D12">
        <w:rPr>
          <w:rFonts w:cs="Calibri"/>
          <w:sz w:val="24"/>
          <w:szCs w:val="24"/>
        </w:rPr>
        <w:t>, Kiss Bernadett munkáját.</w:t>
      </w:r>
      <w:r w:rsidRPr="00240D12">
        <w:rPr>
          <w:rFonts w:cs="Calibri"/>
          <w:sz w:val="24"/>
          <w:szCs w:val="24"/>
        </w:rPr>
        <w:t xml:space="preserve"> Köszönjük a mérésen felügyelő kollégák segítségé</w:t>
      </w:r>
      <w:r w:rsidR="00D87A73" w:rsidRPr="00240D12">
        <w:rPr>
          <w:rFonts w:cs="Calibri"/>
          <w:sz w:val="24"/>
          <w:szCs w:val="24"/>
        </w:rPr>
        <w:t xml:space="preserve">t. </w:t>
      </w:r>
    </w:p>
    <w:p w:rsidR="00BB5FBF" w:rsidRPr="00240D12" w:rsidRDefault="00BB5FBF" w:rsidP="00240D12">
      <w:pPr>
        <w:pStyle w:val="Listaszerbekezds"/>
        <w:ind w:left="360" w:right="0" w:firstLine="0"/>
        <w:jc w:val="both"/>
        <w:rPr>
          <w:rFonts w:cs="Calibri"/>
          <w:i/>
          <w:sz w:val="24"/>
          <w:szCs w:val="24"/>
          <w:u w:val="single"/>
        </w:rPr>
      </w:pPr>
    </w:p>
    <w:p w:rsidR="00602D1B" w:rsidRPr="00240D12" w:rsidRDefault="008265A7" w:rsidP="00240D12">
      <w:pPr>
        <w:pStyle w:val="Listaszerbekezds"/>
        <w:ind w:left="360" w:right="0" w:firstLine="0"/>
        <w:jc w:val="both"/>
        <w:rPr>
          <w:rFonts w:cs="Calibri"/>
          <w:i/>
          <w:sz w:val="24"/>
          <w:szCs w:val="24"/>
          <w:u w:val="single"/>
        </w:rPr>
      </w:pPr>
      <w:r w:rsidRPr="00240D12">
        <w:rPr>
          <w:rFonts w:cs="Calibri"/>
          <w:i/>
          <w:sz w:val="24"/>
          <w:szCs w:val="24"/>
          <w:u w:val="single"/>
        </w:rPr>
        <w:t>A mérési eredményeket Tóth Sándorné Bak Katalin összesítette.</w:t>
      </w:r>
    </w:p>
    <w:p w:rsidR="008265A7" w:rsidRPr="00240D12" w:rsidRDefault="008265A7" w:rsidP="00240D12">
      <w:pPr>
        <w:spacing w:line="360" w:lineRule="auto"/>
        <w:jc w:val="both"/>
        <w:rPr>
          <w:rFonts w:cs="Calibri"/>
          <w:b/>
          <w:sz w:val="24"/>
          <w:szCs w:val="24"/>
        </w:rPr>
      </w:pPr>
      <w:r w:rsidRPr="00240D12">
        <w:rPr>
          <w:rFonts w:cs="Calibri"/>
          <w:b/>
          <w:sz w:val="24"/>
          <w:szCs w:val="24"/>
        </w:rPr>
        <w:t>Beszámoló a 2018/2019-es Országos Nyelvi Mérés eredményeiről</w:t>
      </w:r>
    </w:p>
    <w:p w:rsidR="00BB5FBF" w:rsidRDefault="008265A7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A május 29-én lezajlott mérésen iskolánk 32 hatodik és 47 nyolcadik osztályos tanulója vett részt. Idegen nyelvi mentesítése okán a hatodik évfolyamon egy tanuló igazgatói határozattal mentesült a mérés alól, a nyolcadik évfolyamon három tanuló mérési eredményei pedig nem kerültek rögzítésre. Egy nyolcadikos diák magántanulói státusza miatt nem vett részt a mérésen, öt hatodikos pedig egyéb okok miatt hiányzott az adott napon. A 2017-es mérési eredményének összesítése települések és régiók szerinti bontásban is kimutatta a mérésben részt vevő gyermekek átlageredményeit. Az idei év mérési eredményeit ehhez szeretném hasonlítani a következő táblázatban. </w:t>
      </w:r>
    </w:p>
    <w:p w:rsidR="00ED6673" w:rsidRPr="00240D12" w:rsidRDefault="00ED6673" w:rsidP="00240D12">
      <w:pPr>
        <w:spacing w:line="360" w:lineRule="auto"/>
        <w:jc w:val="both"/>
        <w:rPr>
          <w:rFonts w:cs="Calibri"/>
          <w:sz w:val="24"/>
          <w:szCs w:val="24"/>
        </w:rPr>
      </w:pPr>
    </w:p>
    <w:tbl>
      <w:tblPr>
        <w:tblStyle w:val="Rcsostblzat"/>
        <w:tblW w:w="0" w:type="auto"/>
        <w:tblLayout w:type="fixed"/>
        <w:tblLook w:val="04A0"/>
      </w:tblPr>
      <w:tblGrid>
        <w:gridCol w:w="677"/>
        <w:gridCol w:w="1728"/>
        <w:gridCol w:w="1701"/>
        <w:gridCol w:w="1701"/>
        <w:gridCol w:w="1985"/>
        <w:gridCol w:w="1270"/>
      </w:tblGrid>
      <w:tr w:rsidR="008265A7" w:rsidRPr="00240D12" w:rsidTr="00CC7DFB">
        <w:trPr>
          <w:trHeight w:val="230"/>
        </w:trPr>
        <w:tc>
          <w:tcPr>
            <w:tcW w:w="9062" w:type="dxa"/>
            <w:gridSpan w:val="6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Országos nyelvi mérés 6. évfolyam </w:t>
            </w:r>
          </w:p>
        </w:tc>
      </w:tr>
      <w:tr w:rsidR="008265A7" w:rsidRPr="00240D12" w:rsidTr="00CC7DFB">
        <w:trPr>
          <w:trHeight w:val="650"/>
        </w:trPr>
        <w:tc>
          <w:tcPr>
            <w:tcW w:w="677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b/>
                <w:bCs/>
                <w:color w:val="000000"/>
                <w:sz w:val="24"/>
                <w:szCs w:val="24"/>
              </w:rPr>
              <w:t>Összesített átlagpontszám iskolánk adott csoportjaiban</w:t>
            </w:r>
          </w:p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(max. 30 pont) </w:t>
            </w:r>
          </w:p>
        </w:tc>
        <w:tc>
          <w:tcPr>
            <w:tcW w:w="1701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b/>
                <w:bCs/>
                <w:color w:val="000000"/>
                <w:sz w:val="24"/>
                <w:szCs w:val="24"/>
              </w:rPr>
              <w:t>2017-es mérés átlagpontszá-ma községekben</w:t>
            </w:r>
          </w:p>
        </w:tc>
        <w:tc>
          <w:tcPr>
            <w:tcW w:w="1701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b/>
                <w:bCs/>
                <w:color w:val="000000"/>
                <w:sz w:val="24"/>
                <w:szCs w:val="24"/>
              </w:rPr>
              <w:t>2017-es mérés átlagpontszá-ma városokban</w:t>
            </w:r>
          </w:p>
        </w:tc>
        <w:tc>
          <w:tcPr>
            <w:tcW w:w="1985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b/>
                <w:bCs/>
                <w:color w:val="000000"/>
                <w:sz w:val="24"/>
                <w:szCs w:val="24"/>
              </w:rPr>
              <w:t>2017-es mérés átlagpontszáma megyeszékhelyek-en</w:t>
            </w:r>
          </w:p>
        </w:tc>
        <w:tc>
          <w:tcPr>
            <w:tcW w:w="1270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b/>
                <w:bCs/>
                <w:color w:val="000000"/>
                <w:sz w:val="24"/>
                <w:szCs w:val="24"/>
              </w:rPr>
              <w:t>2017-es mérés átlagpont-száma Budapest-en</w:t>
            </w:r>
          </w:p>
        </w:tc>
      </w:tr>
      <w:tr w:rsidR="008265A7" w:rsidRPr="00240D12" w:rsidTr="00CC7DFB">
        <w:trPr>
          <w:trHeight w:val="163"/>
        </w:trPr>
        <w:tc>
          <w:tcPr>
            <w:tcW w:w="677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99CC00"/>
                <w:sz w:val="24"/>
                <w:szCs w:val="24"/>
              </w:rPr>
            </w:pPr>
            <w:r w:rsidRPr="00240D12">
              <w:rPr>
                <w:rFonts w:cs="Calibri"/>
                <w:color w:val="99CC00"/>
                <w:sz w:val="24"/>
                <w:szCs w:val="24"/>
              </w:rPr>
              <w:t>6/1 csop</w:t>
            </w:r>
          </w:p>
        </w:tc>
        <w:tc>
          <w:tcPr>
            <w:tcW w:w="1728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24,2</w:t>
            </w:r>
          </w:p>
        </w:tc>
        <w:tc>
          <w:tcPr>
            <w:tcW w:w="1701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701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21,6</w:t>
            </w:r>
          </w:p>
        </w:tc>
        <w:tc>
          <w:tcPr>
            <w:tcW w:w="1985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23,3</w:t>
            </w:r>
          </w:p>
        </w:tc>
        <w:tc>
          <w:tcPr>
            <w:tcW w:w="1270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24,0</w:t>
            </w:r>
          </w:p>
        </w:tc>
      </w:tr>
      <w:tr w:rsidR="008265A7" w:rsidRPr="00240D12" w:rsidTr="00CC7DFB">
        <w:trPr>
          <w:trHeight w:val="163"/>
        </w:trPr>
        <w:tc>
          <w:tcPr>
            <w:tcW w:w="677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6/2 csop</w:t>
            </w:r>
          </w:p>
        </w:tc>
        <w:tc>
          <w:tcPr>
            <w:tcW w:w="1728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701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701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21,6</w:t>
            </w:r>
          </w:p>
        </w:tc>
        <w:tc>
          <w:tcPr>
            <w:tcW w:w="1985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23,3</w:t>
            </w:r>
          </w:p>
        </w:tc>
        <w:tc>
          <w:tcPr>
            <w:tcW w:w="1270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24,0</w:t>
            </w:r>
          </w:p>
        </w:tc>
      </w:tr>
      <w:tr w:rsidR="008265A7" w:rsidRPr="00240D12" w:rsidTr="00CC7DFB">
        <w:trPr>
          <w:trHeight w:val="163"/>
        </w:trPr>
        <w:tc>
          <w:tcPr>
            <w:tcW w:w="677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6/3 csop</w:t>
            </w:r>
          </w:p>
        </w:tc>
        <w:tc>
          <w:tcPr>
            <w:tcW w:w="1728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17,7</w:t>
            </w:r>
          </w:p>
        </w:tc>
        <w:tc>
          <w:tcPr>
            <w:tcW w:w="1701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701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21,6</w:t>
            </w:r>
          </w:p>
        </w:tc>
        <w:tc>
          <w:tcPr>
            <w:tcW w:w="1985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23,3</w:t>
            </w:r>
          </w:p>
        </w:tc>
        <w:tc>
          <w:tcPr>
            <w:tcW w:w="1270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24,0</w:t>
            </w:r>
          </w:p>
        </w:tc>
      </w:tr>
      <w:tr w:rsidR="008265A7" w:rsidRPr="00240D12" w:rsidTr="00CC7DFB">
        <w:trPr>
          <w:trHeight w:val="230"/>
        </w:trPr>
        <w:tc>
          <w:tcPr>
            <w:tcW w:w="9062" w:type="dxa"/>
            <w:gridSpan w:val="6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Országos nyelvi mérés 8. évfolyam </w:t>
            </w:r>
          </w:p>
        </w:tc>
      </w:tr>
      <w:tr w:rsidR="008265A7" w:rsidRPr="00240D12" w:rsidTr="00CC7DFB">
        <w:trPr>
          <w:trHeight w:val="650"/>
        </w:trPr>
        <w:tc>
          <w:tcPr>
            <w:tcW w:w="677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b/>
                <w:bCs/>
                <w:color w:val="000000"/>
                <w:sz w:val="24"/>
                <w:szCs w:val="24"/>
              </w:rPr>
              <w:t>Összesített átlagpontszám iskolánk adott csoportjaiban</w:t>
            </w:r>
          </w:p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(max. 40 pont) </w:t>
            </w:r>
          </w:p>
        </w:tc>
        <w:tc>
          <w:tcPr>
            <w:tcW w:w="1701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b/>
                <w:bCs/>
                <w:color w:val="000000"/>
                <w:sz w:val="24"/>
                <w:szCs w:val="24"/>
              </w:rPr>
              <w:t>2017-es mérés átlagpontszá-ma községekben</w:t>
            </w:r>
          </w:p>
        </w:tc>
        <w:tc>
          <w:tcPr>
            <w:tcW w:w="1701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b/>
                <w:bCs/>
                <w:color w:val="000000"/>
                <w:sz w:val="24"/>
                <w:szCs w:val="24"/>
              </w:rPr>
              <w:t>2017-es mérés átlagpontszá-ma városokban</w:t>
            </w:r>
          </w:p>
        </w:tc>
        <w:tc>
          <w:tcPr>
            <w:tcW w:w="1985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b/>
                <w:bCs/>
                <w:color w:val="000000"/>
                <w:sz w:val="24"/>
                <w:szCs w:val="24"/>
              </w:rPr>
              <w:t>2017-es mérés átlagpontszáma megyeszékhelyek-en</w:t>
            </w:r>
          </w:p>
        </w:tc>
        <w:tc>
          <w:tcPr>
            <w:tcW w:w="1270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b/>
                <w:bCs/>
                <w:color w:val="000000"/>
                <w:sz w:val="24"/>
                <w:szCs w:val="24"/>
              </w:rPr>
              <w:t>2017-es mérés átlagpont-száma Budapest-en</w:t>
            </w:r>
          </w:p>
        </w:tc>
      </w:tr>
      <w:tr w:rsidR="008265A7" w:rsidRPr="00240D12" w:rsidTr="00CC7DFB">
        <w:trPr>
          <w:trHeight w:val="163"/>
        </w:trPr>
        <w:tc>
          <w:tcPr>
            <w:tcW w:w="677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99CC00"/>
                <w:sz w:val="24"/>
                <w:szCs w:val="24"/>
              </w:rPr>
            </w:pPr>
            <w:r w:rsidRPr="00240D12">
              <w:rPr>
                <w:rFonts w:cs="Calibri"/>
                <w:color w:val="99CC00"/>
                <w:sz w:val="24"/>
                <w:szCs w:val="24"/>
              </w:rPr>
              <w:t>8/1 csop</w:t>
            </w:r>
          </w:p>
        </w:tc>
        <w:tc>
          <w:tcPr>
            <w:tcW w:w="1728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33,07</w:t>
            </w:r>
          </w:p>
        </w:tc>
        <w:tc>
          <w:tcPr>
            <w:tcW w:w="1701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24,8</w:t>
            </w:r>
          </w:p>
        </w:tc>
        <w:tc>
          <w:tcPr>
            <w:tcW w:w="1701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27,4</w:t>
            </w:r>
          </w:p>
        </w:tc>
        <w:tc>
          <w:tcPr>
            <w:tcW w:w="1985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1270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31,4</w:t>
            </w:r>
          </w:p>
        </w:tc>
      </w:tr>
      <w:tr w:rsidR="008265A7" w:rsidRPr="00240D12" w:rsidTr="00CC7DFB">
        <w:trPr>
          <w:trHeight w:val="163"/>
        </w:trPr>
        <w:tc>
          <w:tcPr>
            <w:tcW w:w="677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8/2 csop</w:t>
            </w:r>
          </w:p>
        </w:tc>
        <w:tc>
          <w:tcPr>
            <w:tcW w:w="1728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21,7</w:t>
            </w:r>
          </w:p>
        </w:tc>
        <w:tc>
          <w:tcPr>
            <w:tcW w:w="1701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24,8</w:t>
            </w:r>
          </w:p>
        </w:tc>
        <w:tc>
          <w:tcPr>
            <w:tcW w:w="1701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27,4</w:t>
            </w:r>
          </w:p>
        </w:tc>
        <w:tc>
          <w:tcPr>
            <w:tcW w:w="1985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1270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31,4</w:t>
            </w:r>
          </w:p>
        </w:tc>
      </w:tr>
      <w:tr w:rsidR="008265A7" w:rsidRPr="00240D12" w:rsidTr="00CC7DFB">
        <w:trPr>
          <w:trHeight w:val="163"/>
        </w:trPr>
        <w:tc>
          <w:tcPr>
            <w:tcW w:w="677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8/3 csop</w:t>
            </w:r>
          </w:p>
        </w:tc>
        <w:tc>
          <w:tcPr>
            <w:tcW w:w="1728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1701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24,8</w:t>
            </w:r>
          </w:p>
        </w:tc>
        <w:tc>
          <w:tcPr>
            <w:tcW w:w="1701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27,4</w:t>
            </w:r>
          </w:p>
        </w:tc>
        <w:tc>
          <w:tcPr>
            <w:tcW w:w="1985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1270" w:type="dxa"/>
          </w:tcPr>
          <w:p w:rsidR="008265A7" w:rsidRPr="00240D12" w:rsidRDefault="008265A7" w:rsidP="00240D12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240D12">
              <w:rPr>
                <w:rFonts w:cs="Calibri"/>
                <w:color w:val="000000"/>
                <w:sz w:val="24"/>
                <w:szCs w:val="24"/>
              </w:rPr>
              <w:t>31,4</w:t>
            </w:r>
          </w:p>
        </w:tc>
      </w:tr>
    </w:tbl>
    <w:p w:rsidR="008265A7" w:rsidRPr="00240D12" w:rsidRDefault="008265A7" w:rsidP="00240D12">
      <w:pPr>
        <w:jc w:val="both"/>
        <w:rPr>
          <w:rFonts w:cs="Calibri"/>
          <w:sz w:val="24"/>
          <w:szCs w:val="24"/>
        </w:rPr>
      </w:pPr>
    </w:p>
    <w:p w:rsidR="008265A7" w:rsidRPr="00240D12" w:rsidRDefault="008265A7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A táblázatból jól látható, hogy az emelt óraszámban nyelvet tanuló diákjaik, mindkét évfolyamon elérték, sőt kissé túl is szárnyalták a fővárosban 2017-ben mért eredményeket. Szembetűnő azonban a csoportjaink eredményei közötti nagyfokú különbség is. A 6/2-es, a 6/3-as és a 8/2- csoport eredményei éppen csak megközelítik a községekben mért értékeket, a 8/3 csoporté pedig jelentősen ez alatt marad. </w:t>
      </w:r>
    </w:p>
    <w:p w:rsidR="008265A7" w:rsidRPr="00240D12" w:rsidRDefault="008265A7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lastRenderedPageBreak/>
        <w:t xml:space="preserve">A következő táblázat a csoportok átlagos teljesítményét valamint a megfelelt (azaz a maximális pontszám 60 százalékát elérő) tanulók százalékos arányát mutatja be. </w:t>
      </w:r>
    </w:p>
    <w:p w:rsidR="008265A7" w:rsidRPr="00240D12" w:rsidRDefault="008265A7" w:rsidP="00240D12">
      <w:pPr>
        <w:spacing w:line="360" w:lineRule="auto"/>
        <w:jc w:val="both"/>
        <w:rPr>
          <w:rFonts w:cs="Calibri"/>
          <w:sz w:val="24"/>
          <w:szCs w:val="24"/>
        </w:rPr>
      </w:pPr>
    </w:p>
    <w:tbl>
      <w:tblPr>
        <w:tblStyle w:val="Rcsostblzat"/>
        <w:tblW w:w="0" w:type="auto"/>
        <w:tblLook w:val="04A0"/>
      </w:tblPr>
      <w:tblGrid>
        <w:gridCol w:w="2582"/>
        <w:gridCol w:w="2004"/>
        <w:gridCol w:w="2374"/>
        <w:gridCol w:w="2102"/>
      </w:tblGrid>
      <w:tr w:rsidR="008265A7" w:rsidRPr="00240D12" w:rsidTr="00CC7DFB">
        <w:tc>
          <w:tcPr>
            <w:tcW w:w="2582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240D12">
              <w:rPr>
                <w:rFonts w:cs="Calibri"/>
                <w:b/>
                <w:sz w:val="24"/>
                <w:szCs w:val="24"/>
              </w:rPr>
              <w:t>Tanulócsoport megnevezése a mérésben részt vett tanulók létszámával együtt</w:t>
            </w:r>
          </w:p>
        </w:tc>
        <w:tc>
          <w:tcPr>
            <w:tcW w:w="2004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240D12">
              <w:rPr>
                <w:rFonts w:cs="Calibri"/>
                <w:b/>
                <w:sz w:val="24"/>
                <w:szCs w:val="24"/>
              </w:rPr>
              <w:t>A tanulócsoport által elért átlageredmény</w:t>
            </w:r>
          </w:p>
        </w:tc>
        <w:tc>
          <w:tcPr>
            <w:tcW w:w="2374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240D12">
              <w:rPr>
                <w:rFonts w:cs="Calibri"/>
                <w:b/>
                <w:sz w:val="24"/>
                <w:szCs w:val="24"/>
              </w:rPr>
              <w:t>Megfelelt minősítést elérő tanulók száma</w:t>
            </w:r>
          </w:p>
        </w:tc>
        <w:tc>
          <w:tcPr>
            <w:tcW w:w="2102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240D12">
              <w:rPr>
                <w:rFonts w:cs="Calibri"/>
                <w:b/>
                <w:sz w:val="24"/>
                <w:szCs w:val="24"/>
              </w:rPr>
              <w:t>Megfelelt minősítést elérő tanulók százalékos aránya</w:t>
            </w:r>
          </w:p>
        </w:tc>
      </w:tr>
      <w:tr w:rsidR="008265A7" w:rsidRPr="00240D12" w:rsidTr="00CC7DFB">
        <w:tc>
          <w:tcPr>
            <w:tcW w:w="2582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6/1 csoport-14 fő</w:t>
            </w:r>
          </w:p>
        </w:tc>
        <w:tc>
          <w:tcPr>
            <w:tcW w:w="2004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80,6%</w:t>
            </w:r>
          </w:p>
        </w:tc>
        <w:tc>
          <w:tcPr>
            <w:tcW w:w="2374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13 fő</w:t>
            </w:r>
          </w:p>
        </w:tc>
        <w:tc>
          <w:tcPr>
            <w:tcW w:w="2102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92,8%</w:t>
            </w:r>
          </w:p>
        </w:tc>
      </w:tr>
      <w:tr w:rsidR="008265A7" w:rsidRPr="00240D12" w:rsidTr="00CC7DFB">
        <w:tc>
          <w:tcPr>
            <w:tcW w:w="2582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6/2 csoport- 10 fő</w:t>
            </w:r>
          </w:p>
        </w:tc>
        <w:tc>
          <w:tcPr>
            <w:tcW w:w="2004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59,6%</w:t>
            </w:r>
          </w:p>
        </w:tc>
        <w:tc>
          <w:tcPr>
            <w:tcW w:w="2374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5 fő</w:t>
            </w:r>
          </w:p>
        </w:tc>
        <w:tc>
          <w:tcPr>
            <w:tcW w:w="2102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50 %</w:t>
            </w:r>
          </w:p>
        </w:tc>
      </w:tr>
      <w:tr w:rsidR="008265A7" w:rsidRPr="00240D12" w:rsidTr="00CC7DFB">
        <w:tc>
          <w:tcPr>
            <w:tcW w:w="2582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6/3 csoport- 8 fő</w:t>
            </w:r>
          </w:p>
        </w:tc>
        <w:tc>
          <w:tcPr>
            <w:tcW w:w="2004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59,1%</w:t>
            </w:r>
          </w:p>
        </w:tc>
        <w:tc>
          <w:tcPr>
            <w:tcW w:w="2374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3 fő</w:t>
            </w:r>
          </w:p>
        </w:tc>
        <w:tc>
          <w:tcPr>
            <w:tcW w:w="2102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37,5%</w:t>
            </w:r>
          </w:p>
        </w:tc>
      </w:tr>
      <w:tr w:rsidR="008265A7" w:rsidRPr="00240D12" w:rsidTr="00CC7DFB">
        <w:tc>
          <w:tcPr>
            <w:tcW w:w="2582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8/1 csoport- 13 fő</w:t>
            </w:r>
          </w:p>
        </w:tc>
        <w:tc>
          <w:tcPr>
            <w:tcW w:w="2004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82,6%</w:t>
            </w:r>
          </w:p>
        </w:tc>
        <w:tc>
          <w:tcPr>
            <w:tcW w:w="2374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13 fő</w:t>
            </w:r>
          </w:p>
        </w:tc>
        <w:tc>
          <w:tcPr>
            <w:tcW w:w="2102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100%</w:t>
            </w:r>
          </w:p>
        </w:tc>
      </w:tr>
      <w:tr w:rsidR="008265A7" w:rsidRPr="00240D12" w:rsidTr="00CC7DFB">
        <w:tc>
          <w:tcPr>
            <w:tcW w:w="2582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8/2 csoport- 19 fő</w:t>
            </w:r>
          </w:p>
        </w:tc>
        <w:tc>
          <w:tcPr>
            <w:tcW w:w="2004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54,4%</w:t>
            </w:r>
          </w:p>
        </w:tc>
        <w:tc>
          <w:tcPr>
            <w:tcW w:w="2374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9 fő</w:t>
            </w:r>
          </w:p>
        </w:tc>
        <w:tc>
          <w:tcPr>
            <w:tcW w:w="2102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47,3%</w:t>
            </w:r>
          </w:p>
        </w:tc>
      </w:tr>
      <w:tr w:rsidR="008265A7" w:rsidRPr="00240D12" w:rsidTr="00CC7DFB">
        <w:tc>
          <w:tcPr>
            <w:tcW w:w="2582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8/3 csoport- 12 fő</w:t>
            </w:r>
          </w:p>
        </w:tc>
        <w:tc>
          <w:tcPr>
            <w:tcW w:w="2004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36,4%</w:t>
            </w:r>
          </w:p>
        </w:tc>
        <w:tc>
          <w:tcPr>
            <w:tcW w:w="2374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2 fő</w:t>
            </w:r>
          </w:p>
        </w:tc>
        <w:tc>
          <w:tcPr>
            <w:tcW w:w="2102" w:type="dxa"/>
          </w:tcPr>
          <w:p w:rsidR="008265A7" w:rsidRPr="00240D12" w:rsidRDefault="008265A7" w:rsidP="00240D12">
            <w:pPr>
              <w:spacing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16,6%</w:t>
            </w:r>
          </w:p>
        </w:tc>
      </w:tr>
    </w:tbl>
    <w:p w:rsidR="008265A7" w:rsidRPr="00240D12" w:rsidRDefault="008265A7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 heti öt órában angolt tanuló csoportok eredményessége egyrészt a gyermekek jobb képességében, másrészt a kompetenciamérésre való célirányos felkészítésben keresendő. Ezekben a csoportokban az óraszám lehetővé tette, hogy legalább a második félévben hetente egy-egy teljes órát a mérésre való felkészülésnek szenteljünk.</w:t>
      </w:r>
    </w:p>
    <w:p w:rsidR="008265A7" w:rsidRPr="00240D12" w:rsidRDefault="008265A7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Természetesen a lehetőségekhez mérten a többi csoport is készül a mérésre, hiszen tankönyvünk (bár nem teljesen kompetencia alapú) rengeteg gyermekközpontú szöveget és listeninget tartalmaz, amelyet mindig beleépítünk a tanítási órákba.  Többféle módszert és munkaformát is alkalmazni szoktunk a szövegértési készség fejlesztésére, de a célirányos felkészülésre a tananyag bősége miatt nincs túl nagy lehetőség. </w:t>
      </w:r>
    </w:p>
    <w:p w:rsidR="008265A7" w:rsidRPr="00240D12" w:rsidRDefault="008265A7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Az idei tanév során iskolánkba érkező szaktanácsadó javaslatára a felsős tananyag csökkentését át kell gondolnunk a következő tanévben a tanmenet összeállításánál. Természetesen figyelembe kell vennünk, hogy a tananyagcsökkentéssel sem az amúgy nagyon jól teljesítő emelt csoportos </w:t>
      </w:r>
      <w:r w:rsidRPr="00240D12">
        <w:rPr>
          <w:rFonts w:cs="Calibri"/>
          <w:sz w:val="24"/>
          <w:szCs w:val="24"/>
        </w:rPr>
        <w:lastRenderedPageBreak/>
        <w:t xml:space="preserve">tanulóink, sem a csoportok közötti átjárhatóság ne sérüljön. A normál csoportok tananyagcsökkentésétől a megszerzett nyelvi tudás szilárdabbá tételét valamint a mindennapi életben történő biztosabb használatát várjuk. </w:t>
      </w:r>
    </w:p>
    <w:p w:rsidR="008265A7" w:rsidRPr="00240D12" w:rsidRDefault="008265A7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Megfontolandónak tartom a heti három órában haladó csoportok számára kétheti rendszerességgel egy-egy kompetencia óra beépítését is az órarendbe, mint ahogyan magyar és matematika tantárgyakból is van ilyen iskolánkban.</w:t>
      </w:r>
    </w:p>
    <w:p w:rsidR="008265A7" w:rsidRPr="00240D12" w:rsidRDefault="008265A7" w:rsidP="00240D12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 csoportoknál összehasonlítottuk az olvasott és a hallott szövegértési részben szerzett pontok arányát is és a korábbi évek tapasztalataihoz hasonló eredményt kaptunk. A hallás utáni értés feladatai most is majdnem minden csoportban jobban sikerültek. Tehát a következő években az olvasott szövegek megértésére és feldolgozására kell fokozottabban odafigyelnünk</w:t>
      </w:r>
    </w:p>
    <w:p w:rsidR="00602D1B" w:rsidRPr="00240D12" w:rsidRDefault="00602D1B" w:rsidP="00240D12">
      <w:pPr>
        <w:jc w:val="both"/>
        <w:rPr>
          <w:rFonts w:cs="Calibri"/>
          <w:b/>
          <w:sz w:val="24"/>
          <w:szCs w:val="24"/>
          <w:u w:val="single"/>
        </w:rPr>
      </w:pPr>
      <w:r w:rsidRPr="00240D12">
        <w:rPr>
          <w:rFonts w:cs="Calibri"/>
          <w:b/>
          <w:sz w:val="24"/>
          <w:szCs w:val="24"/>
          <w:u w:val="single"/>
        </w:rPr>
        <w:t>NETFIT mérés eredménye:</w:t>
      </w:r>
    </w:p>
    <w:p w:rsidR="00602D1B" w:rsidRPr="00240D12" w:rsidRDefault="00A9026E" w:rsidP="00240D12">
      <w:pPr>
        <w:pStyle w:val="Listaszerbekezds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2018/2019</w:t>
      </w:r>
      <w:r w:rsidR="00602D1B" w:rsidRPr="00240D12">
        <w:rPr>
          <w:rFonts w:cs="Calibri"/>
          <w:sz w:val="24"/>
          <w:szCs w:val="24"/>
        </w:rPr>
        <w:t>-as tanév eredményei letöltésre kerültek. Megtekinthetők, kiértékeltek, % -os kimutatás elkészült. Intézményi szinten a következő:Fokozott fejlesztés szükséges:</w:t>
      </w:r>
      <w:r w:rsidR="00A26A63" w:rsidRPr="00240D12">
        <w:rPr>
          <w:rFonts w:cs="Calibri"/>
          <w:sz w:val="24"/>
          <w:szCs w:val="24"/>
        </w:rPr>
        <w:t xml:space="preserve"> FFSZ</w:t>
      </w:r>
      <w:r w:rsidR="00BB5FBF" w:rsidRPr="00240D12">
        <w:rPr>
          <w:rFonts w:cs="Calibri"/>
          <w:sz w:val="24"/>
          <w:szCs w:val="24"/>
        </w:rPr>
        <w:t xml:space="preserve">, </w:t>
      </w:r>
      <w:r w:rsidR="00602D1B" w:rsidRPr="00240D12">
        <w:rPr>
          <w:rFonts w:cs="Calibri"/>
          <w:sz w:val="24"/>
          <w:szCs w:val="24"/>
        </w:rPr>
        <w:t>Fejlesztés szükséges:</w:t>
      </w:r>
      <w:r w:rsidR="00A26A63" w:rsidRPr="00240D12">
        <w:rPr>
          <w:rFonts w:cs="Calibri"/>
          <w:sz w:val="24"/>
          <w:szCs w:val="24"/>
        </w:rPr>
        <w:t>FSZ</w:t>
      </w:r>
      <w:r w:rsidR="00BB5FBF" w:rsidRPr="00240D12">
        <w:rPr>
          <w:rFonts w:cs="Calibri"/>
          <w:sz w:val="24"/>
          <w:szCs w:val="24"/>
        </w:rPr>
        <w:t xml:space="preserve"> ,</w:t>
      </w:r>
      <w:r w:rsidR="00602D1B" w:rsidRPr="00240D12">
        <w:rPr>
          <w:rFonts w:cs="Calibri"/>
          <w:sz w:val="24"/>
          <w:szCs w:val="24"/>
        </w:rPr>
        <w:t>Egészségzóna:</w:t>
      </w:r>
      <w:r w:rsidR="00A26A63" w:rsidRPr="00240D12">
        <w:rPr>
          <w:rFonts w:cs="Calibri"/>
          <w:sz w:val="24"/>
          <w:szCs w:val="24"/>
        </w:rPr>
        <w:t xml:space="preserve"> E </w:t>
      </w:r>
    </w:p>
    <w:p w:rsidR="005734B6" w:rsidRDefault="00806001" w:rsidP="00BB5FBF">
      <w:pPr>
        <w:autoSpaceDE w:val="0"/>
        <w:autoSpaceDN w:val="0"/>
        <w:adjustRightInd w:val="0"/>
        <w:spacing w:line="240" w:lineRule="auto"/>
        <w:rPr>
          <w:rFonts w:cs="Calibri"/>
          <w:b/>
          <w:i/>
          <w:sz w:val="24"/>
          <w:szCs w:val="24"/>
          <w:u w:val="single"/>
        </w:rPr>
      </w:pPr>
      <w:r w:rsidRPr="008265A7">
        <w:rPr>
          <w:rFonts w:ascii="Times New Roman" w:hAnsi="Times New Roman"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5759450" cy="8147050"/>
            <wp:effectExtent l="0" t="0" r="0" b="0"/>
            <wp:docPr id="2" name="Kép 2" descr="NETFIT mérés 2018-2019 Telj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TFIT mérés 2018-2019 Telje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65A7">
        <w:rPr>
          <w:rFonts w:ascii="Times New Roman" w:hAnsi="Times New Roman"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5759450" cy="8147050"/>
            <wp:effectExtent l="0" t="0" r="0" b="0"/>
            <wp:docPr id="3" name="Kép 3" descr="NETFIT%20mérés%202018-2019%20Telj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TFIT%20mérés%202018-2019%20Telje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65A7">
        <w:rPr>
          <w:rFonts w:ascii="Times New Roman" w:hAnsi="Times New Roman"/>
          <w:noProof/>
          <w:sz w:val="24"/>
          <w:szCs w:val="24"/>
          <w:highlight w:val="yellow"/>
          <w:lang w:eastAsia="hu-HU"/>
        </w:rPr>
        <w:lastRenderedPageBreak/>
        <w:drawing>
          <wp:inline distT="0" distB="0" distL="0" distR="0">
            <wp:extent cx="5759450" cy="8147050"/>
            <wp:effectExtent l="0" t="0" r="0" b="0"/>
            <wp:docPr id="4" name="Kép 4" descr="NETFIT%20mérés%202018-2019%20Telj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ETFIT%20mérés%202018-2019%20Telje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65A7">
        <w:rPr>
          <w:rFonts w:ascii="Times New Roman" w:hAnsi="Times New Roman"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5759450" cy="8147050"/>
            <wp:effectExtent l="0" t="0" r="0" b="0"/>
            <wp:docPr id="5" name="Kép 5" descr="NETFIT%20mérés%202018-2019%20Telj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TFIT%20mérés%202018-2019%20Telje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65A7">
        <w:rPr>
          <w:rFonts w:ascii="Times New Roman" w:hAnsi="Times New Roman"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5759450" cy="8147050"/>
            <wp:effectExtent l="0" t="0" r="0" b="0"/>
            <wp:docPr id="6" name="Kép 6" descr="NETFIT%20mérés%202018-2019%20Telj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ETFIT%20mérés%202018-2019%20Telje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4B6" w:rsidRDefault="005734B6" w:rsidP="00BB5FBF">
      <w:pPr>
        <w:autoSpaceDE w:val="0"/>
        <w:autoSpaceDN w:val="0"/>
        <w:adjustRightInd w:val="0"/>
        <w:spacing w:line="240" w:lineRule="auto"/>
        <w:rPr>
          <w:rFonts w:cs="Calibri"/>
          <w:b/>
          <w:i/>
          <w:sz w:val="24"/>
          <w:szCs w:val="24"/>
          <w:u w:val="single"/>
        </w:rPr>
      </w:pPr>
    </w:p>
    <w:p w:rsidR="00602D1B" w:rsidRPr="005734B6" w:rsidRDefault="005734B6" w:rsidP="00BB5FBF">
      <w:pPr>
        <w:autoSpaceDE w:val="0"/>
        <w:autoSpaceDN w:val="0"/>
        <w:adjustRightInd w:val="0"/>
        <w:spacing w:line="240" w:lineRule="auto"/>
        <w:rPr>
          <w:rFonts w:cs="Calibri"/>
          <w:b/>
          <w:sz w:val="24"/>
          <w:szCs w:val="24"/>
        </w:rPr>
      </w:pPr>
      <w:r w:rsidRPr="005734B6">
        <w:rPr>
          <w:rFonts w:cs="Calibri"/>
          <w:b/>
          <w:i/>
          <w:sz w:val="24"/>
          <w:szCs w:val="24"/>
        </w:rPr>
        <w:lastRenderedPageBreak/>
        <w:t>4.5.1.</w:t>
      </w:r>
      <w:r w:rsidRPr="005734B6">
        <w:rPr>
          <w:rFonts w:cs="Calibri"/>
          <w:b/>
          <w:i/>
          <w:sz w:val="24"/>
          <w:szCs w:val="24"/>
        </w:rPr>
        <w:tab/>
      </w:r>
      <w:r w:rsidR="00602D1B" w:rsidRPr="005734B6">
        <w:rPr>
          <w:rFonts w:cs="Calibri"/>
          <w:b/>
          <w:i/>
          <w:sz w:val="24"/>
          <w:szCs w:val="24"/>
        </w:rPr>
        <w:t>Kompetenciamérés eredményei:</w:t>
      </w:r>
    </w:p>
    <w:p w:rsidR="00602D1B" w:rsidRPr="00240D12" w:rsidRDefault="00602D1B" w:rsidP="00AE6083">
      <w:p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</w:t>
      </w:r>
      <w:r w:rsidR="00D13CAE" w:rsidRPr="00240D12">
        <w:rPr>
          <w:rFonts w:cs="Calibri"/>
          <w:sz w:val="24"/>
          <w:szCs w:val="24"/>
        </w:rPr>
        <w:t xml:space="preserve"> kompetenciamérés 2019. május 22 –én zajlottak. 2 évfolyam 5</w:t>
      </w:r>
      <w:r w:rsidRPr="00240D12">
        <w:rPr>
          <w:rFonts w:cs="Calibri"/>
          <w:sz w:val="24"/>
          <w:szCs w:val="24"/>
        </w:rPr>
        <w:t xml:space="preserve"> osztálya vett részt a mérésben. Rendben zajlott, rendkívüli esemény nem volt</w:t>
      </w:r>
      <w:r w:rsidR="00D13CAE" w:rsidRPr="00240D12">
        <w:rPr>
          <w:rFonts w:cs="Calibri"/>
          <w:sz w:val="24"/>
          <w:szCs w:val="24"/>
        </w:rPr>
        <w:t>. Köszönjük a segítő kollégák közreműködést.</w:t>
      </w:r>
    </w:p>
    <w:p w:rsidR="002530DA" w:rsidRPr="00240D12" w:rsidRDefault="002530DA" w:rsidP="00AE6083">
      <w:p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Brád György, Gyányi Marianna, Török Éva, Mészáros Viktória, Bagdi Edina kollégák.</w:t>
      </w:r>
    </w:p>
    <w:p w:rsidR="00602D1B" w:rsidRPr="00240D12" w:rsidRDefault="009200D8" w:rsidP="00FB1536">
      <w:p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</w:t>
      </w:r>
      <w:r w:rsidR="00602D1B" w:rsidRPr="00240D12">
        <w:rPr>
          <w:rFonts w:cs="Calibri"/>
          <w:sz w:val="24"/>
          <w:szCs w:val="24"/>
        </w:rPr>
        <w:t>z előző év</w:t>
      </w:r>
      <w:r w:rsidRPr="00240D12">
        <w:rPr>
          <w:rFonts w:cs="Calibri"/>
          <w:sz w:val="24"/>
          <w:szCs w:val="24"/>
        </w:rPr>
        <w:t xml:space="preserve">ek </w:t>
      </w:r>
      <w:r w:rsidR="00FB1536" w:rsidRPr="00240D12">
        <w:rPr>
          <w:rFonts w:cs="Calibri"/>
          <w:sz w:val="24"/>
          <w:szCs w:val="24"/>
        </w:rPr>
        <w:t xml:space="preserve">kompetenciamérések elemzése elkészült, a 2018-as mérési eredmények elemzésére a mérés –értékelés szakos kollégánkat kérem </w:t>
      </w:r>
      <w:r w:rsidR="00511269" w:rsidRPr="00240D12">
        <w:rPr>
          <w:rFonts w:cs="Calibri"/>
          <w:sz w:val="24"/>
          <w:szCs w:val="24"/>
        </w:rPr>
        <w:t>, hogy készítse el a kompetenciamérés elemzését a 2018-as tanévre vonatkozóan.</w:t>
      </w:r>
      <w:r w:rsidR="001B22D5" w:rsidRPr="00240D12">
        <w:rPr>
          <w:rFonts w:cs="Calibri"/>
          <w:sz w:val="24"/>
          <w:szCs w:val="24"/>
        </w:rPr>
        <w:t xml:space="preserve"> Az elemzést csatoljuk a beszámolóhoz. </w:t>
      </w:r>
      <w:r w:rsidR="002530DA" w:rsidRPr="00240D12">
        <w:rPr>
          <w:rFonts w:cs="Calibri"/>
          <w:sz w:val="24"/>
          <w:szCs w:val="24"/>
        </w:rPr>
        <w:t xml:space="preserve"> Az eredmények letöltésre kerültek, kinyomtatva is megtalálható, az érdeklődő kollégák megtekinthetik.</w:t>
      </w:r>
    </w:p>
    <w:p w:rsidR="00602D1B" w:rsidRPr="00240D12" w:rsidRDefault="00602D1B" w:rsidP="00602D1B">
      <w:p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Az elemzést az Intézményi jelentésben közölt adatok alapján és annak </w:t>
      </w:r>
      <w:r w:rsidR="00511269" w:rsidRPr="00240D12">
        <w:rPr>
          <w:rFonts w:cs="Calibri"/>
          <w:sz w:val="24"/>
          <w:szCs w:val="24"/>
        </w:rPr>
        <w:t xml:space="preserve">logikai sorrendje alapján </w:t>
      </w:r>
      <w:r w:rsidRPr="00240D12">
        <w:rPr>
          <w:rFonts w:cs="Calibri"/>
          <w:sz w:val="24"/>
          <w:szCs w:val="24"/>
        </w:rPr>
        <w:t xml:space="preserve"> az alábbiak </w:t>
      </w:r>
      <w:r w:rsidR="00511269" w:rsidRPr="00240D12">
        <w:rPr>
          <w:rFonts w:cs="Calibri"/>
          <w:sz w:val="24"/>
          <w:szCs w:val="24"/>
        </w:rPr>
        <w:t>szerint kérjük:</w:t>
      </w:r>
    </w:p>
    <w:p w:rsidR="00602D1B" w:rsidRPr="00240D12" w:rsidRDefault="00602D1B" w:rsidP="00831E72">
      <w:pPr>
        <w:numPr>
          <w:ilvl w:val="0"/>
          <w:numId w:val="3"/>
        </w:numPr>
        <w:contextualSpacing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Létszámadatok</w:t>
      </w:r>
    </w:p>
    <w:p w:rsidR="00602D1B" w:rsidRPr="00240D12" w:rsidRDefault="00602D1B" w:rsidP="00831E72">
      <w:pPr>
        <w:numPr>
          <w:ilvl w:val="0"/>
          <w:numId w:val="3"/>
        </w:numPr>
        <w:contextualSpacing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Átlageredmények </w:t>
      </w:r>
    </w:p>
    <w:p w:rsidR="00602D1B" w:rsidRPr="00240D12" w:rsidRDefault="00602D1B" w:rsidP="00831E72">
      <w:pPr>
        <w:numPr>
          <w:ilvl w:val="0"/>
          <w:numId w:val="3"/>
        </w:numPr>
        <w:contextualSpacing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 telephely átlageredményeinek összehasonlítása az eddigi kompetenci</w:t>
      </w:r>
      <w:r w:rsidR="006D3D21" w:rsidRPr="00240D12">
        <w:rPr>
          <w:rFonts w:cs="Calibri"/>
          <w:sz w:val="24"/>
          <w:szCs w:val="24"/>
        </w:rPr>
        <w:t>a</w:t>
      </w:r>
      <w:r w:rsidRPr="00240D12">
        <w:rPr>
          <w:rFonts w:cs="Calibri"/>
          <w:sz w:val="24"/>
          <w:szCs w:val="24"/>
        </w:rPr>
        <w:t>mérésekben</w:t>
      </w:r>
    </w:p>
    <w:p w:rsidR="00602D1B" w:rsidRPr="00240D12" w:rsidRDefault="00602D1B" w:rsidP="00831E72">
      <w:pPr>
        <w:numPr>
          <w:ilvl w:val="0"/>
          <w:numId w:val="3"/>
        </w:numPr>
        <w:contextualSpacing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 telephely t</w:t>
      </w:r>
      <w:r w:rsidR="009200D8" w:rsidRPr="00240D12">
        <w:rPr>
          <w:rFonts w:cs="Calibri"/>
          <w:sz w:val="24"/>
          <w:szCs w:val="24"/>
        </w:rPr>
        <w:t>anulóinak képességeloszlása 2018-ba</w:t>
      </w:r>
      <w:r w:rsidRPr="00240D12">
        <w:rPr>
          <w:rFonts w:cs="Calibri"/>
          <w:sz w:val="24"/>
          <w:szCs w:val="24"/>
        </w:rPr>
        <w:t>n</w:t>
      </w:r>
    </w:p>
    <w:p w:rsidR="00602D1B" w:rsidRPr="00240D12" w:rsidRDefault="00602D1B" w:rsidP="00831E72">
      <w:pPr>
        <w:numPr>
          <w:ilvl w:val="0"/>
          <w:numId w:val="3"/>
        </w:numPr>
        <w:contextualSpacing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Az alapszintet el nem érő tanulók aránya</w:t>
      </w:r>
    </w:p>
    <w:p w:rsidR="009E5B94" w:rsidRPr="00240D12" w:rsidRDefault="009E5B94" w:rsidP="00511269">
      <w:pPr>
        <w:ind w:left="720"/>
        <w:contextualSpacing/>
        <w:jc w:val="both"/>
        <w:rPr>
          <w:rFonts w:cs="Calibri"/>
          <w:sz w:val="24"/>
          <w:szCs w:val="24"/>
        </w:rPr>
      </w:pPr>
    </w:p>
    <w:p w:rsidR="00511269" w:rsidRPr="00240D12" w:rsidRDefault="00511269" w:rsidP="00511269">
      <w:pPr>
        <w:ind w:left="720"/>
        <w:contextualSpacing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Az év végi beszámoló mellékleteként csatoljuk .</w:t>
      </w:r>
    </w:p>
    <w:p w:rsidR="00602D1B" w:rsidRPr="00240D12" w:rsidRDefault="00602D1B" w:rsidP="00511269">
      <w:pPr>
        <w:rPr>
          <w:rFonts w:cs="Calibri"/>
          <w:b/>
          <w:sz w:val="24"/>
          <w:szCs w:val="24"/>
        </w:rPr>
      </w:pPr>
    </w:p>
    <w:p w:rsidR="00602D1B" w:rsidRPr="00240D12" w:rsidRDefault="00067DAD" w:rsidP="00067DAD">
      <w:pPr>
        <w:rPr>
          <w:rFonts w:cs="Calibri"/>
          <w:b/>
          <w:sz w:val="24"/>
          <w:szCs w:val="24"/>
        </w:rPr>
      </w:pPr>
      <w:r w:rsidRPr="00240D12">
        <w:rPr>
          <w:rFonts w:cs="Calibri"/>
          <w:b/>
          <w:sz w:val="24"/>
          <w:szCs w:val="24"/>
        </w:rPr>
        <w:t>1.</w:t>
      </w:r>
      <w:r w:rsidR="00602D1B" w:rsidRPr="00240D12">
        <w:rPr>
          <w:rFonts w:cs="Calibri"/>
          <w:b/>
          <w:sz w:val="24"/>
          <w:szCs w:val="24"/>
        </w:rPr>
        <w:t>A jelentésben szereplő létszámadatok a Tüköry Lajos Általános Iskola és Alapfokú Művészeti Iskola 6. és 8. évfolyamán</w:t>
      </w:r>
      <w:r w:rsidR="009200D8" w:rsidRPr="00240D12">
        <w:rPr>
          <w:rFonts w:cs="Calibri"/>
          <w:b/>
          <w:sz w:val="24"/>
          <w:szCs w:val="24"/>
        </w:rPr>
        <w:t xml:space="preserve"> 2018-ba</w:t>
      </w:r>
      <w:r w:rsidR="00602D1B" w:rsidRPr="00240D12">
        <w:rPr>
          <w:rFonts w:cs="Calibri"/>
          <w:b/>
          <w:sz w:val="24"/>
          <w:szCs w:val="24"/>
        </w:rPr>
        <w:t>n</w:t>
      </w:r>
    </w:p>
    <w:p w:rsidR="00602D1B" w:rsidRPr="00240D12" w:rsidRDefault="00602D1B" w:rsidP="00602D1B">
      <w:pPr>
        <w:contextualSpacing/>
        <w:jc w:val="both"/>
        <w:rPr>
          <w:rFonts w:cs="Calibri"/>
          <w:b/>
          <w:sz w:val="24"/>
          <w:szCs w:val="24"/>
        </w:rPr>
      </w:pPr>
    </w:p>
    <w:p w:rsidR="00602D1B" w:rsidRPr="00240D12" w:rsidRDefault="00602D1B" w:rsidP="00602D1B">
      <w:pPr>
        <w:contextualSpacing/>
        <w:jc w:val="both"/>
        <w:rPr>
          <w:rFonts w:cs="Calibri"/>
          <w:sz w:val="24"/>
          <w:szCs w:val="24"/>
        </w:rPr>
      </w:pPr>
    </w:p>
    <w:p w:rsidR="00602D1B" w:rsidRPr="00240D12" w:rsidRDefault="00602D1B" w:rsidP="00602D1B">
      <w:pPr>
        <w:contextualSpacing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Az </w:t>
      </w:r>
      <w:r w:rsidRPr="00240D12">
        <w:rPr>
          <w:rFonts w:cs="Calibri"/>
          <w:i/>
          <w:sz w:val="24"/>
          <w:szCs w:val="24"/>
        </w:rPr>
        <w:t xml:space="preserve">1. táblázat </w:t>
      </w:r>
      <w:r w:rsidRPr="00240D12">
        <w:rPr>
          <w:rFonts w:cs="Calibri"/>
          <w:sz w:val="24"/>
          <w:szCs w:val="24"/>
        </w:rPr>
        <w:t xml:space="preserve">táblázataiból kiolvasható, hogy </w:t>
      </w:r>
      <w:r w:rsidR="009200D8" w:rsidRPr="00240D12">
        <w:rPr>
          <w:rFonts w:cs="Calibri"/>
          <w:b/>
          <w:sz w:val="24"/>
          <w:szCs w:val="24"/>
        </w:rPr>
        <w:t>2018-ba</w:t>
      </w:r>
      <w:r w:rsidRPr="00240D12">
        <w:rPr>
          <w:rFonts w:cs="Calibri"/>
          <w:b/>
          <w:sz w:val="24"/>
          <w:szCs w:val="24"/>
        </w:rPr>
        <w:t>n</w:t>
      </w:r>
      <w:r w:rsidRPr="00240D12">
        <w:rPr>
          <w:rFonts w:cs="Calibri"/>
          <w:sz w:val="24"/>
          <w:szCs w:val="24"/>
        </w:rPr>
        <w:t xml:space="preserve"> az intézmény </w:t>
      </w:r>
      <w:r w:rsidRPr="00240D12">
        <w:rPr>
          <w:rFonts w:cs="Calibri"/>
          <w:i/>
          <w:sz w:val="24"/>
          <w:szCs w:val="24"/>
        </w:rPr>
        <w:t>hatodik évfolyamán</w:t>
      </w:r>
      <w:r w:rsidR="008911E6" w:rsidRPr="00240D12">
        <w:rPr>
          <w:rFonts w:cs="Calibri"/>
          <w:sz w:val="24"/>
          <w:szCs w:val="24"/>
        </w:rPr>
        <w:t xml:space="preserve"> összesen 32</w:t>
      </w:r>
      <w:r w:rsidRPr="00240D12">
        <w:rPr>
          <w:rFonts w:cs="Calibri"/>
          <w:sz w:val="24"/>
          <w:szCs w:val="24"/>
        </w:rPr>
        <w:t xml:space="preserve"> tanuló töl</w:t>
      </w:r>
      <w:r w:rsidR="008911E6" w:rsidRPr="00240D12">
        <w:rPr>
          <w:rFonts w:cs="Calibri"/>
          <w:sz w:val="24"/>
          <w:szCs w:val="24"/>
        </w:rPr>
        <w:t>tötte ki a tesztfüzetet, ebből 4</w:t>
      </w:r>
      <w:r w:rsidRPr="00240D12">
        <w:rPr>
          <w:rFonts w:cs="Calibri"/>
          <w:sz w:val="24"/>
          <w:szCs w:val="24"/>
        </w:rPr>
        <w:t xml:space="preserve"> SNI-s (sajátos nevelési igényű). A jelentésre jogosult t</w:t>
      </w:r>
      <w:r w:rsidR="008911E6" w:rsidRPr="00240D12">
        <w:rPr>
          <w:rFonts w:cs="Calibri"/>
          <w:sz w:val="24"/>
          <w:szCs w:val="24"/>
        </w:rPr>
        <w:t xml:space="preserve">anuló 30 </w:t>
      </w:r>
      <w:r w:rsidRPr="00240D12">
        <w:rPr>
          <w:rFonts w:cs="Calibri"/>
          <w:sz w:val="24"/>
          <w:szCs w:val="24"/>
        </w:rPr>
        <w:t>fő, a jelen</w:t>
      </w:r>
      <w:r w:rsidR="008911E6" w:rsidRPr="00240D12">
        <w:rPr>
          <w:rFonts w:cs="Calibri"/>
          <w:sz w:val="24"/>
          <w:szCs w:val="24"/>
        </w:rPr>
        <w:t>tésben szereplő tanulók száma 27</w:t>
      </w:r>
      <w:r w:rsidRPr="00240D12">
        <w:rPr>
          <w:rFonts w:cs="Calibri"/>
          <w:sz w:val="24"/>
          <w:szCs w:val="24"/>
        </w:rPr>
        <w:t xml:space="preserve"> fő.</w:t>
      </w:r>
    </w:p>
    <w:p w:rsidR="00602D1B" w:rsidRPr="00240D12" w:rsidRDefault="00602D1B" w:rsidP="00602D1B">
      <w:pPr>
        <w:contextualSpacing/>
        <w:jc w:val="both"/>
        <w:rPr>
          <w:rFonts w:cs="Calibri"/>
          <w:sz w:val="24"/>
          <w:szCs w:val="24"/>
        </w:rPr>
      </w:pPr>
      <w:r w:rsidRPr="00240D12">
        <w:rPr>
          <w:rFonts w:cs="Calibri"/>
          <w:b/>
          <w:sz w:val="24"/>
          <w:szCs w:val="24"/>
        </w:rPr>
        <w:t>2017-ben</w:t>
      </w:r>
      <w:r w:rsidRPr="00240D12">
        <w:rPr>
          <w:rFonts w:cs="Calibri"/>
          <w:sz w:val="24"/>
          <w:szCs w:val="24"/>
        </w:rPr>
        <w:t xml:space="preserve"> az intézmény </w:t>
      </w:r>
      <w:r w:rsidRPr="00240D12">
        <w:rPr>
          <w:rFonts w:cs="Calibri"/>
          <w:i/>
          <w:sz w:val="24"/>
          <w:szCs w:val="24"/>
        </w:rPr>
        <w:t>nyolcadikévfolyamán</w:t>
      </w:r>
      <w:r w:rsidR="008911E6" w:rsidRPr="00240D12">
        <w:rPr>
          <w:rFonts w:cs="Calibri"/>
          <w:sz w:val="24"/>
          <w:szCs w:val="24"/>
        </w:rPr>
        <w:t xml:space="preserve"> összesen 30</w:t>
      </w:r>
      <w:r w:rsidRPr="00240D12">
        <w:rPr>
          <w:rFonts w:cs="Calibri"/>
          <w:sz w:val="24"/>
          <w:szCs w:val="24"/>
        </w:rPr>
        <w:t xml:space="preserve"> tanuló töltö</w:t>
      </w:r>
      <w:r w:rsidR="00067DAD" w:rsidRPr="00240D12">
        <w:rPr>
          <w:rFonts w:cs="Calibri"/>
          <w:sz w:val="24"/>
          <w:szCs w:val="24"/>
        </w:rPr>
        <w:t xml:space="preserve">tte ki a tesztfüzetet, ebből </w:t>
      </w:r>
      <w:r w:rsidR="008911E6" w:rsidRPr="00240D12">
        <w:rPr>
          <w:rFonts w:cs="Calibri"/>
          <w:sz w:val="24"/>
          <w:szCs w:val="24"/>
        </w:rPr>
        <w:t xml:space="preserve">6 </w:t>
      </w:r>
      <w:r w:rsidRPr="00240D12">
        <w:rPr>
          <w:rFonts w:cs="Calibri"/>
          <w:sz w:val="24"/>
          <w:szCs w:val="24"/>
        </w:rPr>
        <w:t xml:space="preserve">SNI-s (sajátos nevelési igényű). </w:t>
      </w:r>
      <w:r w:rsidR="008911E6" w:rsidRPr="00240D12">
        <w:rPr>
          <w:rFonts w:cs="Calibri"/>
          <w:sz w:val="24"/>
          <w:szCs w:val="24"/>
        </w:rPr>
        <w:t>A jelentésre jogosult tanulók 27</w:t>
      </w:r>
      <w:r w:rsidRPr="00240D12">
        <w:rPr>
          <w:rFonts w:cs="Calibri"/>
          <w:sz w:val="24"/>
          <w:szCs w:val="24"/>
        </w:rPr>
        <w:t xml:space="preserve"> fő és a jelentésben szereplő tanuló</w:t>
      </w:r>
      <w:r w:rsidR="008911E6" w:rsidRPr="00240D12">
        <w:rPr>
          <w:rFonts w:cs="Calibri"/>
          <w:sz w:val="24"/>
          <w:szCs w:val="24"/>
        </w:rPr>
        <w:t>k száma 27</w:t>
      </w:r>
      <w:r w:rsidRPr="00240D12">
        <w:rPr>
          <w:rFonts w:cs="Calibri"/>
          <w:sz w:val="24"/>
          <w:szCs w:val="24"/>
        </w:rPr>
        <w:t xml:space="preserve"> fő.</w:t>
      </w:r>
    </w:p>
    <w:p w:rsidR="00602D1B" w:rsidRPr="00240D12" w:rsidRDefault="00602D1B" w:rsidP="00602D1B">
      <w:pPr>
        <w:contextualSpacing/>
        <w:jc w:val="both"/>
        <w:rPr>
          <w:rFonts w:cs="Calibri"/>
          <w:sz w:val="24"/>
          <w:szCs w:val="24"/>
        </w:rPr>
      </w:pPr>
    </w:p>
    <w:p w:rsidR="007939D8" w:rsidRPr="00240D12" w:rsidRDefault="007939D8" w:rsidP="007939D8">
      <w:pPr>
        <w:contextualSpacing/>
        <w:jc w:val="both"/>
        <w:rPr>
          <w:rFonts w:cs="Calibri"/>
          <w:i/>
          <w:sz w:val="24"/>
          <w:szCs w:val="24"/>
        </w:rPr>
      </w:pPr>
    </w:p>
    <w:p w:rsidR="007939D8" w:rsidRPr="00240D12" w:rsidRDefault="007939D8" w:rsidP="007939D8">
      <w:pPr>
        <w:ind w:left="1080"/>
        <w:contextualSpacing/>
        <w:jc w:val="both"/>
        <w:rPr>
          <w:rFonts w:cs="Calibri"/>
          <w:i/>
          <w:sz w:val="24"/>
          <w:szCs w:val="24"/>
        </w:rPr>
      </w:pPr>
    </w:p>
    <w:p w:rsidR="007939D8" w:rsidRPr="00240D12" w:rsidRDefault="007939D8" w:rsidP="007939D8">
      <w:pPr>
        <w:ind w:left="1080"/>
        <w:contextualSpacing/>
        <w:jc w:val="both"/>
        <w:rPr>
          <w:rFonts w:cs="Calibri"/>
          <w:i/>
          <w:sz w:val="24"/>
          <w:szCs w:val="24"/>
        </w:rPr>
      </w:pPr>
    </w:p>
    <w:p w:rsidR="007939D8" w:rsidRPr="00240D12" w:rsidRDefault="007939D8" w:rsidP="007939D8">
      <w:pPr>
        <w:ind w:left="1080"/>
        <w:contextualSpacing/>
        <w:jc w:val="both"/>
        <w:rPr>
          <w:rFonts w:cs="Calibri"/>
          <w:i/>
          <w:sz w:val="24"/>
          <w:szCs w:val="24"/>
        </w:rPr>
      </w:pPr>
    </w:p>
    <w:p w:rsidR="007939D8" w:rsidRPr="00240D12" w:rsidRDefault="007939D8" w:rsidP="007939D8">
      <w:pPr>
        <w:ind w:left="1080"/>
        <w:contextualSpacing/>
        <w:jc w:val="both"/>
        <w:rPr>
          <w:rFonts w:cs="Calibri"/>
          <w:i/>
          <w:sz w:val="24"/>
          <w:szCs w:val="24"/>
        </w:rPr>
      </w:pPr>
    </w:p>
    <w:p w:rsidR="007939D8" w:rsidRPr="00240D12" w:rsidRDefault="007939D8" w:rsidP="007939D8">
      <w:pPr>
        <w:ind w:left="720"/>
        <w:contextualSpacing/>
        <w:jc w:val="both"/>
        <w:rPr>
          <w:rFonts w:cs="Calibri"/>
          <w:i/>
          <w:sz w:val="24"/>
          <w:szCs w:val="24"/>
        </w:rPr>
      </w:pPr>
    </w:p>
    <w:p w:rsidR="00602D1B" w:rsidRPr="00240D12" w:rsidRDefault="007939D8" w:rsidP="007939D8">
      <w:pPr>
        <w:ind w:left="720"/>
        <w:contextualSpacing/>
        <w:jc w:val="both"/>
        <w:rPr>
          <w:rFonts w:cs="Calibri"/>
          <w:i/>
          <w:sz w:val="24"/>
          <w:szCs w:val="24"/>
        </w:rPr>
      </w:pPr>
      <w:r w:rsidRPr="00240D12">
        <w:rPr>
          <w:rFonts w:cs="Calibri"/>
          <w:i/>
          <w:sz w:val="24"/>
          <w:szCs w:val="24"/>
        </w:rPr>
        <w:t>1.</w:t>
      </w:r>
      <w:r w:rsidR="00602D1B" w:rsidRPr="00240D12">
        <w:rPr>
          <w:rFonts w:cs="Calibri"/>
          <w:i/>
          <w:sz w:val="24"/>
          <w:szCs w:val="24"/>
        </w:rPr>
        <w:t>táblázat</w:t>
      </w:r>
    </w:p>
    <w:p w:rsidR="00602D1B" w:rsidRPr="00240D12" w:rsidRDefault="00602D1B" w:rsidP="00602D1B">
      <w:pPr>
        <w:contextualSpacing/>
        <w:jc w:val="both"/>
        <w:rPr>
          <w:rFonts w:cs="Calibri"/>
          <w:sz w:val="24"/>
          <w:szCs w:val="24"/>
        </w:rPr>
      </w:pPr>
    </w:p>
    <w:p w:rsidR="00602D1B" w:rsidRPr="00240D12" w:rsidRDefault="00806001" w:rsidP="00602D1B">
      <w:pPr>
        <w:contextualSpacing/>
        <w:jc w:val="both"/>
        <w:rPr>
          <w:rFonts w:cs="Calibri"/>
          <w:sz w:val="24"/>
          <w:szCs w:val="24"/>
        </w:rPr>
      </w:pPr>
      <w:r w:rsidRPr="00240D12">
        <w:rPr>
          <w:rFonts w:cs="Calibri"/>
          <w:noProof/>
          <w:sz w:val="24"/>
          <w:szCs w:val="24"/>
          <w:lang w:eastAsia="hu-HU"/>
        </w:rPr>
        <w:drawing>
          <wp:inline distT="0" distB="0" distL="0" distR="0">
            <wp:extent cx="5759450" cy="1511300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D1B" w:rsidRPr="00240D12" w:rsidRDefault="00806001" w:rsidP="00602D1B">
      <w:pPr>
        <w:contextualSpacing/>
        <w:jc w:val="both"/>
        <w:rPr>
          <w:rFonts w:cs="Calibri"/>
          <w:sz w:val="24"/>
          <w:szCs w:val="24"/>
        </w:rPr>
      </w:pPr>
      <w:r w:rsidRPr="00240D12">
        <w:rPr>
          <w:rFonts w:cs="Calibri"/>
          <w:noProof/>
          <w:sz w:val="24"/>
          <w:szCs w:val="24"/>
          <w:lang w:eastAsia="hu-HU"/>
        </w:rPr>
        <w:drawing>
          <wp:inline distT="0" distB="0" distL="0" distR="0">
            <wp:extent cx="5759450" cy="1638300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D1B" w:rsidRPr="00240D12" w:rsidRDefault="00602D1B" w:rsidP="00602D1B">
      <w:pPr>
        <w:contextualSpacing/>
        <w:jc w:val="both"/>
        <w:rPr>
          <w:rFonts w:cs="Calibri"/>
          <w:b/>
          <w:sz w:val="24"/>
          <w:szCs w:val="24"/>
        </w:rPr>
      </w:pPr>
    </w:p>
    <w:p w:rsidR="00602D1B" w:rsidRPr="00240D12" w:rsidRDefault="00602D1B" w:rsidP="00602D1B">
      <w:pPr>
        <w:ind w:left="360"/>
        <w:contextualSpacing/>
        <w:jc w:val="both"/>
        <w:rPr>
          <w:rFonts w:cs="Calibri"/>
          <w:b/>
          <w:sz w:val="24"/>
          <w:szCs w:val="24"/>
        </w:rPr>
      </w:pPr>
    </w:p>
    <w:p w:rsidR="00602D1B" w:rsidRPr="00240D12" w:rsidRDefault="00A26A63" w:rsidP="00602D1B">
      <w:pPr>
        <w:contextualSpacing/>
        <w:jc w:val="both"/>
        <w:rPr>
          <w:rFonts w:cs="Calibri"/>
          <w:b/>
          <w:sz w:val="24"/>
          <w:szCs w:val="24"/>
        </w:rPr>
      </w:pPr>
      <w:r w:rsidRPr="00240D12">
        <w:rPr>
          <w:rFonts w:cs="Calibri"/>
          <w:b/>
          <w:sz w:val="24"/>
          <w:szCs w:val="24"/>
        </w:rPr>
        <w:t>ÁTLAGEREDMÉNYEK 2018-BA</w:t>
      </w:r>
      <w:r w:rsidR="00602D1B" w:rsidRPr="00240D12">
        <w:rPr>
          <w:rFonts w:cs="Calibri"/>
          <w:b/>
          <w:sz w:val="24"/>
          <w:szCs w:val="24"/>
        </w:rPr>
        <w:t>N</w:t>
      </w:r>
    </w:p>
    <w:p w:rsidR="00602D1B" w:rsidRPr="00240D12" w:rsidRDefault="00602D1B" w:rsidP="00602D1B">
      <w:pPr>
        <w:ind w:left="360"/>
        <w:jc w:val="both"/>
        <w:rPr>
          <w:rFonts w:cs="Calibri"/>
          <w:b/>
          <w:sz w:val="24"/>
          <w:szCs w:val="24"/>
        </w:rPr>
      </w:pPr>
    </w:p>
    <w:p w:rsidR="00602D1B" w:rsidRPr="00240D12" w:rsidRDefault="00602D1B" w:rsidP="00602D1B">
      <w:pPr>
        <w:contextualSpacing/>
        <w:jc w:val="both"/>
        <w:rPr>
          <w:rFonts w:cs="Calibri"/>
          <w:b/>
          <w:sz w:val="24"/>
          <w:szCs w:val="24"/>
        </w:rPr>
      </w:pPr>
      <w:r w:rsidRPr="00240D12">
        <w:rPr>
          <w:rFonts w:cs="Calibri"/>
          <w:b/>
          <w:sz w:val="24"/>
          <w:szCs w:val="24"/>
        </w:rPr>
        <w:t xml:space="preserve">Matematika átlageredmények összehasonlítása az országos átlaggal, valamint a városi és kis városok általános iskoláival </w:t>
      </w:r>
    </w:p>
    <w:p w:rsidR="00602D1B" w:rsidRPr="00240D12" w:rsidRDefault="00602D1B" w:rsidP="00602D1B">
      <w:pPr>
        <w:ind w:left="720"/>
        <w:contextualSpacing/>
        <w:jc w:val="both"/>
        <w:rPr>
          <w:rFonts w:cs="Calibri"/>
          <w:b/>
          <w:sz w:val="24"/>
          <w:szCs w:val="24"/>
        </w:rPr>
      </w:pPr>
    </w:p>
    <w:p w:rsidR="00602D1B" w:rsidRPr="00240D12" w:rsidRDefault="00F374E5" w:rsidP="00602D1B">
      <w:p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 201</w:t>
      </w:r>
      <w:r w:rsidR="009E5B94" w:rsidRPr="00240D12">
        <w:rPr>
          <w:rFonts w:cs="Calibri"/>
          <w:sz w:val="24"/>
          <w:szCs w:val="24"/>
        </w:rPr>
        <w:t>8</w:t>
      </w:r>
      <w:r w:rsidRPr="00240D12">
        <w:rPr>
          <w:rFonts w:cs="Calibri"/>
          <w:sz w:val="24"/>
          <w:szCs w:val="24"/>
        </w:rPr>
        <w:t>-a</w:t>
      </w:r>
      <w:r w:rsidR="00602D1B" w:rsidRPr="00240D12">
        <w:rPr>
          <w:rFonts w:cs="Calibri"/>
          <w:sz w:val="24"/>
          <w:szCs w:val="24"/>
        </w:rPr>
        <w:t>s eredmények mindkét évfolyamon mind matematika mind szövegértés területén elmaradnak az országos átlagtól, attól szignifikánsan különböznek.</w:t>
      </w:r>
    </w:p>
    <w:p w:rsidR="00602D1B" w:rsidRPr="00240D12" w:rsidRDefault="00602D1B" w:rsidP="00602D1B">
      <w:pPr>
        <w:contextualSpacing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A </w:t>
      </w:r>
      <w:r w:rsidRPr="00240D12">
        <w:rPr>
          <w:rFonts w:cs="Calibri"/>
          <w:i/>
          <w:sz w:val="24"/>
          <w:szCs w:val="24"/>
        </w:rPr>
        <w:t>2. táblázat</w:t>
      </w:r>
      <w:r w:rsidRPr="00240D12">
        <w:rPr>
          <w:rFonts w:cs="Calibri"/>
          <w:sz w:val="24"/>
          <w:szCs w:val="24"/>
        </w:rPr>
        <w:t xml:space="preserve"> alapján megállapítható, hogy </w:t>
      </w:r>
      <w:r w:rsidRPr="00240D12">
        <w:rPr>
          <w:rFonts w:cs="Calibri"/>
          <w:b/>
          <w:sz w:val="24"/>
          <w:szCs w:val="24"/>
        </w:rPr>
        <w:t>matematika</w:t>
      </w:r>
      <w:r w:rsidRPr="00240D12">
        <w:rPr>
          <w:rFonts w:cs="Calibri"/>
          <w:sz w:val="24"/>
          <w:szCs w:val="24"/>
        </w:rPr>
        <w:t xml:space="preserve"> területén, a </w:t>
      </w:r>
      <w:r w:rsidRPr="00240D12">
        <w:rPr>
          <w:rFonts w:cs="Calibri"/>
          <w:i/>
          <w:sz w:val="24"/>
          <w:szCs w:val="24"/>
        </w:rPr>
        <w:t>hatodik évfolyamon</w:t>
      </w:r>
      <w:r w:rsidRPr="00240D12">
        <w:rPr>
          <w:rFonts w:cs="Calibri"/>
          <w:sz w:val="24"/>
          <w:szCs w:val="24"/>
        </w:rPr>
        <w:t xml:space="preserve"> az országos átlag 1497 (megbízhatósági tartomány 1496;1498). Az intézményi átlag 1385 (megbízhatósági tartomány 1328;1430). Az intézményi átlag az országos átlag alatt helyezkedik el, attól szignifikánsan alacsonyabb. Az intézmény átlageredményét összehasonlítva a városi általános iskolák átlagával 1476 (megbízhatósági tartomány 1474;1477) és a kis városok általános iskoláinak átlagával 1442 (megbízhatósági tartomány 1439;1446), azt állapíthatjuk meg, hogy azoktól is szignifikánsan különbözik az intézmény átlaga, tanulóink gyengébb teljesítményt nyújtottak ezen iskolák tanulóinál.</w:t>
      </w:r>
    </w:p>
    <w:p w:rsidR="00602D1B" w:rsidRPr="00240D12" w:rsidRDefault="00602D1B" w:rsidP="00602D1B">
      <w:pPr>
        <w:contextualSpacing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 A </w:t>
      </w:r>
      <w:r w:rsidRPr="00240D12">
        <w:rPr>
          <w:rFonts w:cs="Calibri"/>
          <w:i/>
          <w:sz w:val="24"/>
          <w:szCs w:val="24"/>
        </w:rPr>
        <w:t>nyolcadik évfolyam</w:t>
      </w:r>
      <w:r w:rsidRPr="00240D12">
        <w:rPr>
          <w:rFonts w:cs="Calibri"/>
          <w:sz w:val="24"/>
          <w:szCs w:val="24"/>
        </w:rPr>
        <w:t xml:space="preserve"> országos átlaga 1612 (megbízhatósági tartomány: 1611;1613). Az intézmény átlaga 1532 (megbízhatósági tartomány 1501;1581). Az intézményi átlag az országos átlag alatt helyezkedik el, attól szignifikánsan különbözik. Az intézmény átlageredményét összehasonlítva a városi általános iskolák átlagával 1583 (megbízhatósági tartomány 1581;1585) és a kis városok általános iskoláinak átlagával 1551 (megbízhatósági tartomány 1548,1554), azt állapíthatjuk meg, </w:t>
      </w:r>
      <w:r w:rsidRPr="00240D12">
        <w:rPr>
          <w:rFonts w:cs="Calibri"/>
          <w:sz w:val="24"/>
          <w:szCs w:val="24"/>
        </w:rPr>
        <w:lastRenderedPageBreak/>
        <w:t>hogy azoktól nem különbözik szignifikánsan a vizsgált intézmény átlaga, tanulóink hasonló teljesítményt nyújtottak ezen iskolák tanulóival.</w:t>
      </w:r>
    </w:p>
    <w:p w:rsidR="00602D1B" w:rsidRPr="00240D12" w:rsidRDefault="00602D1B" w:rsidP="00602D1B">
      <w:pPr>
        <w:contextualSpacing/>
        <w:jc w:val="both"/>
        <w:rPr>
          <w:rFonts w:cs="Calibri"/>
          <w:sz w:val="24"/>
          <w:szCs w:val="24"/>
        </w:rPr>
      </w:pPr>
    </w:p>
    <w:p w:rsidR="00602D1B" w:rsidRPr="00240D12" w:rsidRDefault="00602D1B" w:rsidP="00602D1B">
      <w:pPr>
        <w:contextualSpacing/>
        <w:jc w:val="both"/>
        <w:rPr>
          <w:rFonts w:cs="Calibri"/>
          <w:b/>
          <w:sz w:val="24"/>
          <w:szCs w:val="24"/>
        </w:rPr>
      </w:pPr>
      <w:r w:rsidRPr="00240D12">
        <w:rPr>
          <w:rFonts w:cs="Calibri"/>
          <w:b/>
          <w:sz w:val="24"/>
          <w:szCs w:val="24"/>
        </w:rPr>
        <w:t xml:space="preserve">Szövegértés átlageredmények összehasonlítása az országos átlaggal, valamint a városi és kis városok általános iskoláival </w:t>
      </w:r>
    </w:p>
    <w:p w:rsidR="00602D1B" w:rsidRPr="00240D12" w:rsidRDefault="00602D1B" w:rsidP="00602D1B">
      <w:pPr>
        <w:contextualSpacing/>
        <w:jc w:val="both"/>
        <w:rPr>
          <w:rFonts w:cs="Calibri"/>
          <w:sz w:val="24"/>
          <w:szCs w:val="24"/>
        </w:rPr>
      </w:pPr>
    </w:p>
    <w:p w:rsidR="00602D1B" w:rsidRPr="00240D12" w:rsidRDefault="00602D1B" w:rsidP="00602D1B">
      <w:pPr>
        <w:contextualSpacing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A </w:t>
      </w:r>
      <w:r w:rsidRPr="00240D12">
        <w:rPr>
          <w:rFonts w:cs="Calibri"/>
          <w:i/>
          <w:sz w:val="24"/>
          <w:szCs w:val="24"/>
        </w:rPr>
        <w:t>2. táblázat</w:t>
      </w:r>
      <w:r w:rsidRPr="00240D12">
        <w:rPr>
          <w:rFonts w:cs="Calibri"/>
          <w:sz w:val="24"/>
          <w:szCs w:val="24"/>
        </w:rPr>
        <w:t xml:space="preserve"> alapján megállapítható, hogy szövegértés területén, a </w:t>
      </w:r>
      <w:r w:rsidRPr="00240D12">
        <w:rPr>
          <w:rFonts w:cs="Calibri"/>
          <w:i/>
          <w:sz w:val="24"/>
          <w:szCs w:val="24"/>
        </w:rPr>
        <w:t>hatodik évfolyamon</w:t>
      </w:r>
      <w:r w:rsidRPr="00240D12">
        <w:rPr>
          <w:rFonts w:cs="Calibri"/>
          <w:sz w:val="24"/>
          <w:szCs w:val="24"/>
        </w:rPr>
        <w:t xml:space="preserve"> az országos átlag 1503 (megbízhatósági tartomány 1502;1505). Az intézményi átlag 1395 (megbízhatósági tartomány 1342;1443). Az intézményi átlag az országos átlag alatt helyezkedik el, attól szignifikánsan alacsonyabb. Az intézmény átlageredményét összehasonlítva a városi általános iskolák átlagával 1486 (megbízhatósági tartomány 1484;1488) attól is szignifikánsan alacsonyabb. Összevetve a kis városok általános iskoláinak átlagával 1449 (megbízhatósági tartomány 1444;1453), azt állapíthatjuk meg, hogy azoktól is szignifikánsan különbözik az intézmény átlaga, tanulóink gyengébb teljesítményt nyújtottak ezen iskolák tanulóinál.</w:t>
      </w:r>
    </w:p>
    <w:p w:rsidR="00602D1B" w:rsidRPr="00240D12" w:rsidRDefault="00602D1B" w:rsidP="00602D1B">
      <w:pPr>
        <w:contextualSpacing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 A </w:t>
      </w:r>
      <w:r w:rsidRPr="00240D12">
        <w:rPr>
          <w:rFonts w:cs="Calibri"/>
          <w:i/>
          <w:sz w:val="24"/>
          <w:szCs w:val="24"/>
        </w:rPr>
        <w:t>nyolcadik évfolyam</w:t>
      </w:r>
      <w:r w:rsidRPr="00240D12">
        <w:rPr>
          <w:rFonts w:cs="Calibri"/>
          <w:sz w:val="24"/>
          <w:szCs w:val="24"/>
        </w:rPr>
        <w:t xml:space="preserve"> országos átlaga 1571 (megbízhatósági tartomány: 1570;1572). Az intézmény átlaga 1427 (megbízhatósági tartomány 1386;1484). Az intézményi átlag az országos átlag alatt helyezkedik el, attól szignifikánsan alacsonyabb. Az intézmény átlageredményét összehasonlítva a városi általános iskolák átlagával 1544 (megbízhatósági tartomány 1542;1546) és a kis városok általános iskoláinak átlagával 1513 (megbízhatósági tartomány 1509;1516), azt állapíthatjuk meg, hogy azoktól is szignifikánsan különbözik a vizsgált intézmény átlaga, tanulóink gyengébb teljesítményt nyújtottak ezen iskolák tanulóival.</w:t>
      </w:r>
    </w:p>
    <w:p w:rsidR="00602D1B" w:rsidRPr="00240D12" w:rsidRDefault="00602D1B" w:rsidP="00602D1B">
      <w:pPr>
        <w:contextualSpacing/>
        <w:jc w:val="both"/>
        <w:rPr>
          <w:rFonts w:cs="Calibri"/>
          <w:sz w:val="24"/>
          <w:szCs w:val="24"/>
        </w:rPr>
      </w:pPr>
    </w:p>
    <w:p w:rsidR="00602D1B" w:rsidRPr="00240D12" w:rsidRDefault="00602D1B" w:rsidP="005734B6">
      <w:pPr>
        <w:contextualSpacing/>
        <w:jc w:val="both"/>
        <w:rPr>
          <w:rFonts w:cs="Calibri"/>
          <w:i/>
          <w:sz w:val="24"/>
          <w:szCs w:val="24"/>
        </w:rPr>
      </w:pPr>
    </w:p>
    <w:p w:rsidR="00AB63F7" w:rsidRPr="00240D12" w:rsidRDefault="00806001" w:rsidP="00AB63F7">
      <w:pPr>
        <w:contextualSpacing/>
        <w:jc w:val="both"/>
        <w:rPr>
          <w:rFonts w:cs="Calibri"/>
          <w:i/>
          <w:sz w:val="24"/>
          <w:szCs w:val="24"/>
        </w:rPr>
      </w:pPr>
      <w:r w:rsidRPr="00240D12">
        <w:rPr>
          <w:rFonts w:cs="Calibri"/>
          <w:i/>
          <w:noProof/>
          <w:sz w:val="24"/>
          <w:szCs w:val="24"/>
          <w:lang w:eastAsia="hu-HU"/>
        </w:rPr>
        <w:drawing>
          <wp:inline distT="0" distB="0" distL="0" distR="0">
            <wp:extent cx="4610100" cy="3101926"/>
            <wp:effectExtent l="0" t="0" r="0" b="381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10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D1B" w:rsidRDefault="00602D1B" w:rsidP="00AB63F7">
      <w:pPr>
        <w:contextualSpacing/>
        <w:jc w:val="both"/>
        <w:rPr>
          <w:rFonts w:cs="Calibri"/>
          <w:b/>
          <w:sz w:val="24"/>
          <w:szCs w:val="24"/>
        </w:rPr>
      </w:pPr>
      <w:r w:rsidRPr="00240D12">
        <w:rPr>
          <w:rFonts w:cs="Calibri"/>
          <w:b/>
          <w:sz w:val="24"/>
          <w:szCs w:val="24"/>
        </w:rPr>
        <w:t>A TELEPHELY TANULÓINAK KÉPESSÉGELOSZLÁSA 201</w:t>
      </w:r>
      <w:r w:rsidR="008F29A3" w:rsidRPr="00240D12">
        <w:rPr>
          <w:rFonts w:cs="Calibri"/>
          <w:b/>
          <w:sz w:val="24"/>
          <w:szCs w:val="24"/>
        </w:rPr>
        <w:t>8-BA</w:t>
      </w:r>
      <w:r w:rsidRPr="00240D12">
        <w:rPr>
          <w:rFonts w:cs="Calibri"/>
          <w:b/>
          <w:sz w:val="24"/>
          <w:szCs w:val="24"/>
        </w:rPr>
        <w:t>N</w:t>
      </w:r>
    </w:p>
    <w:p w:rsidR="009262EF" w:rsidRDefault="009262EF" w:rsidP="00AB63F7">
      <w:pPr>
        <w:contextualSpacing/>
        <w:jc w:val="both"/>
        <w:rPr>
          <w:rFonts w:cs="Calibri"/>
          <w:b/>
          <w:sz w:val="24"/>
          <w:szCs w:val="24"/>
        </w:rPr>
      </w:pPr>
    </w:p>
    <w:p w:rsidR="009262EF" w:rsidRDefault="009262EF" w:rsidP="00AB63F7">
      <w:pPr>
        <w:contextualSpacing/>
        <w:jc w:val="both"/>
        <w:rPr>
          <w:rFonts w:cs="Calibri"/>
          <w:b/>
          <w:sz w:val="24"/>
          <w:szCs w:val="24"/>
        </w:rPr>
      </w:pPr>
    </w:p>
    <w:p w:rsidR="009262EF" w:rsidRDefault="009262EF" w:rsidP="00AB63F7">
      <w:pPr>
        <w:contextualSpacing/>
        <w:jc w:val="both"/>
        <w:rPr>
          <w:rFonts w:cs="Calibri"/>
          <w:b/>
          <w:sz w:val="24"/>
          <w:szCs w:val="24"/>
        </w:rPr>
      </w:pPr>
    </w:p>
    <w:p w:rsidR="009262EF" w:rsidRDefault="009262EF" w:rsidP="00AB63F7">
      <w:pPr>
        <w:contextualSpacing/>
        <w:jc w:val="both"/>
        <w:rPr>
          <w:rFonts w:cs="Calibri"/>
          <w:b/>
          <w:sz w:val="24"/>
          <w:szCs w:val="24"/>
        </w:rPr>
      </w:pPr>
    </w:p>
    <w:p w:rsidR="009262EF" w:rsidRDefault="009262EF" w:rsidP="00AB63F7">
      <w:pPr>
        <w:contextualSpacing/>
        <w:jc w:val="both"/>
        <w:rPr>
          <w:rFonts w:cs="Calibri"/>
          <w:b/>
          <w:sz w:val="24"/>
          <w:szCs w:val="24"/>
        </w:rPr>
      </w:pPr>
    </w:p>
    <w:p w:rsidR="009262EF" w:rsidRPr="00240D12" w:rsidRDefault="009262EF" w:rsidP="00AB63F7">
      <w:pPr>
        <w:contextualSpacing/>
        <w:jc w:val="both"/>
        <w:rPr>
          <w:rFonts w:cs="Calibri"/>
          <w:i/>
          <w:sz w:val="24"/>
          <w:szCs w:val="24"/>
        </w:rPr>
      </w:pPr>
    </w:p>
    <w:p w:rsidR="00602D1B" w:rsidRPr="00240D12" w:rsidRDefault="00602D1B" w:rsidP="00602D1B">
      <w:pPr>
        <w:spacing w:after="120"/>
        <w:contextualSpacing/>
        <w:jc w:val="center"/>
        <w:rPr>
          <w:rFonts w:cs="Calibri"/>
          <w:b/>
          <w:sz w:val="24"/>
          <w:szCs w:val="24"/>
        </w:rPr>
      </w:pPr>
    </w:p>
    <w:p w:rsidR="00602D1B" w:rsidRPr="00240D12" w:rsidRDefault="00602D1B" w:rsidP="00602D1B">
      <w:pPr>
        <w:spacing w:after="120"/>
        <w:contextualSpacing/>
        <w:rPr>
          <w:rFonts w:cs="Calibri"/>
          <w:b/>
          <w:sz w:val="24"/>
          <w:szCs w:val="24"/>
        </w:rPr>
      </w:pPr>
      <w:r w:rsidRPr="00240D12">
        <w:rPr>
          <w:rFonts w:cs="Calibri"/>
          <w:b/>
          <w:sz w:val="24"/>
          <w:szCs w:val="24"/>
        </w:rPr>
        <w:t>MATEMATIKA 6. ÉVFOLYAM</w:t>
      </w:r>
    </w:p>
    <w:p w:rsidR="00511B7A" w:rsidRPr="00240D12" w:rsidRDefault="00806001" w:rsidP="00602D1B">
      <w:pPr>
        <w:spacing w:after="120"/>
        <w:contextualSpacing/>
        <w:rPr>
          <w:rFonts w:cs="Calibri"/>
          <w:b/>
          <w:sz w:val="24"/>
          <w:szCs w:val="24"/>
        </w:rPr>
      </w:pPr>
      <w:r w:rsidRPr="00240D12">
        <w:rPr>
          <w:rFonts w:cs="Calibri"/>
          <w:b/>
          <w:noProof/>
          <w:sz w:val="24"/>
          <w:szCs w:val="24"/>
          <w:lang w:eastAsia="hu-HU"/>
        </w:rPr>
        <w:drawing>
          <wp:inline distT="0" distB="0" distL="0" distR="0">
            <wp:extent cx="5753100" cy="3384550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B7A" w:rsidRPr="00240D12" w:rsidRDefault="00806001" w:rsidP="00602D1B">
      <w:pPr>
        <w:spacing w:after="120"/>
        <w:contextualSpacing/>
        <w:rPr>
          <w:rFonts w:cs="Calibri"/>
          <w:b/>
          <w:sz w:val="24"/>
          <w:szCs w:val="24"/>
        </w:rPr>
      </w:pPr>
      <w:r w:rsidRPr="00240D12">
        <w:rPr>
          <w:rFonts w:cs="Calibri"/>
          <w:b/>
          <w:noProof/>
          <w:sz w:val="24"/>
          <w:szCs w:val="24"/>
          <w:lang w:eastAsia="hu-HU"/>
        </w:rPr>
        <w:drawing>
          <wp:inline distT="0" distB="0" distL="0" distR="0">
            <wp:extent cx="5759450" cy="2749550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D1B" w:rsidRPr="00240D12" w:rsidRDefault="00602D1B" w:rsidP="00602D1B">
      <w:pPr>
        <w:spacing w:after="120"/>
        <w:contextualSpacing/>
        <w:rPr>
          <w:rFonts w:cs="Calibri"/>
          <w:b/>
          <w:sz w:val="24"/>
          <w:szCs w:val="24"/>
        </w:rPr>
      </w:pPr>
    </w:p>
    <w:p w:rsidR="00602D1B" w:rsidRDefault="00602D1B" w:rsidP="009E3991">
      <w:pPr>
        <w:spacing w:after="120"/>
        <w:ind w:firstLine="708"/>
        <w:contextualSpacing/>
        <w:jc w:val="both"/>
        <w:rPr>
          <w:rFonts w:cs="Calibri"/>
          <w:sz w:val="24"/>
          <w:szCs w:val="24"/>
          <w:lang w:eastAsia="hu-HU"/>
        </w:rPr>
      </w:pPr>
      <w:r w:rsidRPr="00240D12">
        <w:rPr>
          <w:rFonts w:cs="Calibri"/>
          <w:sz w:val="24"/>
          <w:szCs w:val="24"/>
        </w:rPr>
        <w:t xml:space="preserve">Az </w:t>
      </w:r>
      <w:r w:rsidRPr="00240D12">
        <w:rPr>
          <w:rFonts w:cs="Calibri"/>
          <w:i/>
          <w:sz w:val="24"/>
          <w:szCs w:val="24"/>
        </w:rPr>
        <w:t>1. ábra</w:t>
      </w:r>
      <w:r w:rsidRPr="00240D12">
        <w:rPr>
          <w:rFonts w:cs="Calibri"/>
          <w:sz w:val="24"/>
          <w:szCs w:val="24"/>
        </w:rPr>
        <w:t xml:space="preserve"> ala</w:t>
      </w:r>
      <w:r w:rsidR="00E27553" w:rsidRPr="00240D12">
        <w:rPr>
          <w:rFonts w:cs="Calibri"/>
          <w:sz w:val="24"/>
          <w:szCs w:val="24"/>
        </w:rPr>
        <w:t>pján megállapítható, hogy a 2018</w:t>
      </w:r>
      <w:r w:rsidRPr="00240D12">
        <w:rPr>
          <w:rFonts w:cs="Calibri"/>
          <w:sz w:val="24"/>
          <w:szCs w:val="24"/>
        </w:rPr>
        <w:t>. évi matematika kompe</w:t>
      </w:r>
      <w:r w:rsidR="00E27553" w:rsidRPr="00240D12">
        <w:rPr>
          <w:rFonts w:cs="Calibri"/>
          <w:sz w:val="24"/>
          <w:szCs w:val="24"/>
        </w:rPr>
        <w:t>tenciamérésben a résztvevő két</w:t>
      </w:r>
      <w:r w:rsidRPr="00240D12">
        <w:rPr>
          <w:rFonts w:cs="Calibri"/>
          <w:sz w:val="24"/>
          <w:szCs w:val="24"/>
        </w:rPr>
        <w:t xml:space="preserve"> osztály tanulói közül a hét képességszintből</w:t>
      </w:r>
      <w:r w:rsidR="00E27553" w:rsidRPr="00240D12">
        <w:rPr>
          <w:rFonts w:cs="Calibri"/>
          <w:sz w:val="24"/>
          <w:szCs w:val="24"/>
        </w:rPr>
        <w:t xml:space="preserve"> nem</w:t>
      </w:r>
      <w:r w:rsidRPr="00240D12">
        <w:rPr>
          <w:rFonts w:cs="Calibri"/>
          <w:sz w:val="24"/>
          <w:szCs w:val="24"/>
        </w:rPr>
        <w:t xml:space="preserve"> volt olyan tanuló, aki a hatodik és hetedik szint</w:t>
      </w:r>
      <w:r w:rsidR="00E27553" w:rsidRPr="00240D12">
        <w:rPr>
          <w:rFonts w:cs="Calibri"/>
          <w:sz w:val="24"/>
          <w:szCs w:val="24"/>
        </w:rPr>
        <w:t>et</w:t>
      </w:r>
      <w:r w:rsidRPr="00240D12">
        <w:rPr>
          <w:rFonts w:cs="Calibri"/>
          <w:sz w:val="24"/>
          <w:szCs w:val="24"/>
        </w:rPr>
        <w:t xml:space="preserve"> képes volt teljesíteni. Összes</w:t>
      </w:r>
      <w:r w:rsidR="00E27553" w:rsidRPr="00240D12">
        <w:rPr>
          <w:rFonts w:cs="Calibri"/>
          <w:sz w:val="24"/>
          <w:szCs w:val="24"/>
        </w:rPr>
        <w:t>ségében, az első szinten 40,7%, azaz 11</w:t>
      </w:r>
      <w:r w:rsidRPr="00240D12">
        <w:rPr>
          <w:rFonts w:cs="Calibri"/>
          <w:sz w:val="24"/>
          <w:szCs w:val="24"/>
        </w:rPr>
        <w:t xml:space="preserve"> tanuló, </w:t>
      </w:r>
      <w:r w:rsidR="00E27553" w:rsidRPr="00240D12">
        <w:rPr>
          <w:rFonts w:cs="Calibri"/>
          <w:sz w:val="24"/>
          <w:szCs w:val="24"/>
        </w:rPr>
        <w:t xml:space="preserve">a </w:t>
      </w:r>
      <w:r w:rsidR="00E27553" w:rsidRPr="00240D12">
        <w:rPr>
          <w:rFonts w:cs="Calibri"/>
          <w:sz w:val="24"/>
          <w:szCs w:val="24"/>
        </w:rPr>
        <w:lastRenderedPageBreak/>
        <w:t>második szinten 37,0%, azaz 10</w:t>
      </w:r>
      <w:r w:rsidRPr="00240D12">
        <w:rPr>
          <w:rFonts w:cs="Calibri"/>
          <w:sz w:val="24"/>
          <w:szCs w:val="24"/>
        </w:rPr>
        <w:t xml:space="preserve"> tanuló, a </w:t>
      </w:r>
      <w:r w:rsidR="00E27553" w:rsidRPr="00240D12">
        <w:rPr>
          <w:rFonts w:cs="Calibri"/>
          <w:sz w:val="24"/>
          <w:szCs w:val="24"/>
        </w:rPr>
        <w:t>harmadik szinten 22</w:t>
      </w:r>
      <w:r w:rsidR="009E3991" w:rsidRPr="00240D12">
        <w:rPr>
          <w:rFonts w:cs="Calibri"/>
          <w:sz w:val="24"/>
          <w:szCs w:val="24"/>
        </w:rPr>
        <w:t>%</w:t>
      </w:r>
      <w:r w:rsidR="00E27553" w:rsidRPr="00240D12">
        <w:rPr>
          <w:rFonts w:cs="Calibri"/>
          <w:sz w:val="24"/>
          <w:szCs w:val="24"/>
        </w:rPr>
        <w:t>, azaz 6 tanuló, negyedik szinten 4</w:t>
      </w:r>
      <w:r w:rsidR="009E3991" w:rsidRPr="00240D12">
        <w:rPr>
          <w:rFonts w:cs="Calibri"/>
          <w:sz w:val="24"/>
          <w:szCs w:val="24"/>
        </w:rPr>
        <w:t xml:space="preserve"> tanuló.</w:t>
      </w:r>
    </w:p>
    <w:p w:rsidR="005734B6" w:rsidRPr="00240D12" w:rsidRDefault="005734B6" w:rsidP="009E3991">
      <w:pPr>
        <w:spacing w:after="120"/>
        <w:ind w:firstLine="708"/>
        <w:contextualSpacing/>
        <w:jc w:val="both"/>
        <w:rPr>
          <w:rFonts w:cs="Calibri"/>
          <w:sz w:val="24"/>
          <w:szCs w:val="24"/>
        </w:rPr>
      </w:pPr>
    </w:p>
    <w:p w:rsidR="00602D1B" w:rsidRPr="00240D12" w:rsidRDefault="00806001" w:rsidP="00602D1B">
      <w:pPr>
        <w:contextualSpacing/>
        <w:jc w:val="both"/>
        <w:rPr>
          <w:rFonts w:cs="Calibri"/>
          <w:sz w:val="24"/>
          <w:szCs w:val="24"/>
        </w:rPr>
      </w:pPr>
      <w:r w:rsidRPr="00240D12">
        <w:rPr>
          <w:rFonts w:cs="Calibri"/>
          <w:noProof/>
          <w:sz w:val="24"/>
          <w:szCs w:val="24"/>
          <w:lang w:eastAsia="hu-HU"/>
        </w:rPr>
        <w:drawing>
          <wp:inline distT="0" distB="0" distL="0" distR="0">
            <wp:extent cx="5759450" cy="3136900"/>
            <wp:effectExtent l="0" t="0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D1B" w:rsidRPr="00240D12" w:rsidRDefault="00806001" w:rsidP="00602D1B">
      <w:pPr>
        <w:contextualSpacing/>
        <w:rPr>
          <w:rFonts w:cs="Calibri"/>
          <w:b/>
          <w:sz w:val="24"/>
          <w:szCs w:val="24"/>
        </w:rPr>
      </w:pPr>
      <w:r w:rsidRPr="00240D12">
        <w:rPr>
          <w:rFonts w:cs="Calibri"/>
          <w:b/>
          <w:noProof/>
          <w:sz w:val="24"/>
          <w:szCs w:val="24"/>
          <w:lang w:eastAsia="hu-HU"/>
        </w:rPr>
        <w:drawing>
          <wp:inline distT="0" distB="0" distL="0" distR="0">
            <wp:extent cx="5753100" cy="2857500"/>
            <wp:effectExtent l="0" t="0" r="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D1B" w:rsidRPr="00240D12" w:rsidRDefault="00602D1B" w:rsidP="00602D1B">
      <w:pPr>
        <w:contextualSpacing/>
        <w:rPr>
          <w:rFonts w:cs="Calibri"/>
          <w:b/>
          <w:sz w:val="24"/>
          <w:szCs w:val="24"/>
        </w:rPr>
      </w:pPr>
    </w:p>
    <w:p w:rsidR="007939D8" w:rsidRPr="00240D12" w:rsidRDefault="007939D8" w:rsidP="00602D1B">
      <w:pPr>
        <w:contextualSpacing/>
        <w:rPr>
          <w:rFonts w:cs="Calibri"/>
          <w:b/>
          <w:sz w:val="24"/>
          <w:szCs w:val="24"/>
        </w:rPr>
      </w:pPr>
    </w:p>
    <w:p w:rsidR="007939D8" w:rsidRPr="00240D12" w:rsidRDefault="007939D8" w:rsidP="00602D1B">
      <w:pPr>
        <w:contextualSpacing/>
        <w:rPr>
          <w:rFonts w:cs="Calibri"/>
          <w:b/>
          <w:sz w:val="24"/>
          <w:szCs w:val="24"/>
        </w:rPr>
      </w:pPr>
    </w:p>
    <w:p w:rsidR="00602D1B" w:rsidRPr="00240D12" w:rsidRDefault="00602D1B" w:rsidP="00602D1B">
      <w:pPr>
        <w:contextualSpacing/>
        <w:rPr>
          <w:rFonts w:cs="Calibri"/>
          <w:b/>
          <w:sz w:val="24"/>
          <w:szCs w:val="24"/>
        </w:rPr>
      </w:pPr>
      <w:r w:rsidRPr="00240D12">
        <w:rPr>
          <w:rFonts w:cs="Calibri"/>
          <w:b/>
          <w:sz w:val="24"/>
          <w:szCs w:val="24"/>
        </w:rPr>
        <w:t>SZÖVEGÉRTÉS 6. ÉVFOLYAM</w:t>
      </w:r>
    </w:p>
    <w:p w:rsidR="00602D1B" w:rsidRPr="00240D12" w:rsidRDefault="00602D1B" w:rsidP="00602D1B">
      <w:pPr>
        <w:contextualSpacing/>
        <w:rPr>
          <w:rFonts w:cs="Calibri"/>
          <w:b/>
          <w:sz w:val="24"/>
          <w:szCs w:val="24"/>
        </w:rPr>
      </w:pPr>
    </w:p>
    <w:p w:rsidR="00602D1B" w:rsidRPr="00240D12" w:rsidRDefault="00602D1B" w:rsidP="00123628">
      <w:pPr>
        <w:spacing w:line="360" w:lineRule="auto"/>
        <w:contextualSpacing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A </w:t>
      </w:r>
      <w:r w:rsidRPr="00240D12">
        <w:rPr>
          <w:rFonts w:cs="Calibri"/>
          <w:i/>
          <w:sz w:val="24"/>
          <w:szCs w:val="24"/>
        </w:rPr>
        <w:t>2. ábra</w:t>
      </w:r>
      <w:r w:rsidRPr="00240D12">
        <w:rPr>
          <w:rFonts w:cs="Calibri"/>
          <w:sz w:val="24"/>
          <w:szCs w:val="24"/>
        </w:rPr>
        <w:t xml:space="preserve"> ala</w:t>
      </w:r>
      <w:r w:rsidR="009E3991" w:rsidRPr="00240D12">
        <w:rPr>
          <w:rFonts w:cs="Calibri"/>
          <w:sz w:val="24"/>
          <w:szCs w:val="24"/>
        </w:rPr>
        <w:t>pján megállapítható, hogy a 2018</w:t>
      </w:r>
      <w:r w:rsidRPr="00240D12">
        <w:rPr>
          <w:rFonts w:cs="Calibri"/>
          <w:sz w:val="24"/>
          <w:szCs w:val="24"/>
        </w:rPr>
        <w:t>. évi szövegértés kompetenciamérésben a résztvevő két osztály tanulói közül a hét képességszintből</w:t>
      </w:r>
      <w:r w:rsidR="009E3991" w:rsidRPr="00240D12">
        <w:rPr>
          <w:rFonts w:cs="Calibri"/>
          <w:sz w:val="24"/>
          <w:szCs w:val="24"/>
        </w:rPr>
        <w:t xml:space="preserve"> nem</w:t>
      </w:r>
      <w:r w:rsidRPr="00240D12">
        <w:rPr>
          <w:rFonts w:cs="Calibri"/>
          <w:sz w:val="24"/>
          <w:szCs w:val="24"/>
        </w:rPr>
        <w:t xml:space="preserve"> volt olyan tanuló, aki a hetedik </w:t>
      </w:r>
      <w:r w:rsidR="00067DAD" w:rsidRPr="00240D12">
        <w:rPr>
          <w:rFonts w:cs="Calibri"/>
          <w:sz w:val="24"/>
          <w:szCs w:val="24"/>
        </w:rPr>
        <w:t xml:space="preserve">szintet képes volt teljesíteni. </w:t>
      </w:r>
      <w:r w:rsidRPr="00240D12">
        <w:rPr>
          <w:rFonts w:cs="Calibri"/>
          <w:sz w:val="24"/>
          <w:szCs w:val="24"/>
        </w:rPr>
        <w:t xml:space="preserve">Az első szint alatt </w:t>
      </w:r>
      <w:r w:rsidR="009E3991" w:rsidRPr="00240D12">
        <w:rPr>
          <w:rFonts w:cs="Calibri"/>
          <w:sz w:val="24"/>
          <w:szCs w:val="24"/>
        </w:rPr>
        <w:t>teljesített a tanulók  3,7%-a, 1</w:t>
      </w:r>
      <w:r w:rsidRPr="00240D12">
        <w:rPr>
          <w:rFonts w:cs="Calibri"/>
          <w:sz w:val="24"/>
          <w:szCs w:val="24"/>
        </w:rPr>
        <w:t xml:space="preserve"> tanuló, </w:t>
      </w:r>
      <w:r w:rsidR="009E3991" w:rsidRPr="00240D12">
        <w:rPr>
          <w:rFonts w:cs="Calibri"/>
          <w:sz w:val="24"/>
          <w:szCs w:val="24"/>
        </w:rPr>
        <w:t xml:space="preserve">az első szintet 14,8%-uk, </w:t>
      </w:r>
      <w:r w:rsidR="009E3991" w:rsidRPr="00240D12">
        <w:rPr>
          <w:rFonts w:cs="Calibri"/>
          <w:sz w:val="24"/>
          <w:szCs w:val="24"/>
        </w:rPr>
        <w:lastRenderedPageBreak/>
        <w:t>azaz 4 tanuló, a második szinten 29,6</w:t>
      </w:r>
      <w:r w:rsidRPr="00240D12">
        <w:rPr>
          <w:rFonts w:cs="Calibri"/>
          <w:sz w:val="24"/>
          <w:szCs w:val="24"/>
        </w:rPr>
        <w:t>%, azaz 8 tanuló, a ha</w:t>
      </w:r>
      <w:r w:rsidR="006E2BB8" w:rsidRPr="00240D12">
        <w:rPr>
          <w:rFonts w:cs="Calibri"/>
          <w:sz w:val="24"/>
          <w:szCs w:val="24"/>
        </w:rPr>
        <w:t>rmadik szinten 44,4</w:t>
      </w:r>
      <w:r w:rsidR="009E3991" w:rsidRPr="00240D12">
        <w:rPr>
          <w:rFonts w:cs="Calibri"/>
          <w:sz w:val="24"/>
          <w:szCs w:val="24"/>
        </w:rPr>
        <w:t>%-uk, azaz 13</w:t>
      </w:r>
      <w:r w:rsidRPr="00240D12">
        <w:rPr>
          <w:rFonts w:cs="Calibri"/>
          <w:sz w:val="24"/>
          <w:szCs w:val="24"/>
        </w:rPr>
        <w:t xml:space="preserve"> tanul</w:t>
      </w:r>
      <w:r w:rsidR="009E3991" w:rsidRPr="00240D12">
        <w:rPr>
          <w:rFonts w:cs="Calibri"/>
          <w:sz w:val="24"/>
          <w:szCs w:val="24"/>
        </w:rPr>
        <w:t>ó, negyedik szinten 11,1%, azaz 3</w:t>
      </w:r>
      <w:r w:rsidRPr="00240D12">
        <w:rPr>
          <w:rFonts w:cs="Calibri"/>
          <w:sz w:val="24"/>
          <w:szCs w:val="24"/>
        </w:rPr>
        <w:t xml:space="preserve"> tan</w:t>
      </w:r>
      <w:r w:rsidR="006E2BB8" w:rsidRPr="00240D12">
        <w:rPr>
          <w:rFonts w:cs="Calibri"/>
          <w:sz w:val="24"/>
          <w:szCs w:val="24"/>
        </w:rPr>
        <w:t>uló, ötödik szinten 18,5</w:t>
      </w:r>
      <w:r w:rsidR="009E3991" w:rsidRPr="00240D12">
        <w:rPr>
          <w:rFonts w:cs="Calibri"/>
          <w:sz w:val="24"/>
          <w:szCs w:val="24"/>
        </w:rPr>
        <w:t xml:space="preserve">%, azaz 4 </w:t>
      </w:r>
      <w:r w:rsidR="006E2BB8" w:rsidRPr="00240D12">
        <w:rPr>
          <w:rFonts w:cs="Calibri"/>
          <w:sz w:val="24"/>
          <w:szCs w:val="24"/>
        </w:rPr>
        <w:t xml:space="preserve"> ,hatodik szint 11,1% és a hetedik szinten egy tanuló sem teljesített.</w:t>
      </w:r>
    </w:p>
    <w:p w:rsidR="00602D1B" w:rsidRPr="00240D12" w:rsidRDefault="00602D1B" w:rsidP="00123628">
      <w:pPr>
        <w:spacing w:line="360" w:lineRule="auto"/>
        <w:contextualSpacing/>
        <w:jc w:val="both"/>
        <w:rPr>
          <w:rFonts w:cs="Calibri"/>
          <w:sz w:val="24"/>
          <w:szCs w:val="24"/>
        </w:rPr>
      </w:pPr>
    </w:p>
    <w:p w:rsidR="00AB63F7" w:rsidRPr="00240D12" w:rsidRDefault="009262EF" w:rsidP="009262EF">
      <w:pPr>
        <w:pStyle w:val="Listaszerbekezds"/>
        <w:tabs>
          <w:tab w:val="left" w:pos="9781"/>
        </w:tabs>
        <w:ind w:left="142" w:firstLine="0"/>
        <w:jc w:val="both"/>
        <w:rPr>
          <w:rFonts w:cs="Calibri"/>
          <w:i/>
          <w:sz w:val="24"/>
          <w:szCs w:val="24"/>
        </w:rPr>
      </w:pPr>
      <w:r w:rsidRPr="00240D12">
        <w:rPr>
          <w:rFonts w:cs="Calibri"/>
          <w:i/>
          <w:noProof/>
          <w:sz w:val="24"/>
          <w:szCs w:val="24"/>
          <w:lang w:eastAsia="hu-HU"/>
        </w:rPr>
        <w:drawing>
          <wp:inline distT="0" distB="0" distL="0" distR="0">
            <wp:extent cx="6696075" cy="4476750"/>
            <wp:effectExtent l="19050" t="0" r="9525" b="0"/>
            <wp:docPr id="24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410" cy="447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3F7" w:rsidRPr="00240D12" w:rsidRDefault="00AB63F7" w:rsidP="00AB63F7">
      <w:pPr>
        <w:pStyle w:val="Listaszerbekezds"/>
        <w:ind w:left="1080" w:firstLine="0"/>
        <w:rPr>
          <w:rFonts w:cs="Calibri"/>
          <w:i/>
          <w:sz w:val="24"/>
          <w:szCs w:val="24"/>
        </w:rPr>
      </w:pPr>
    </w:p>
    <w:p w:rsidR="007939D8" w:rsidRPr="00240D12" w:rsidRDefault="007939D8" w:rsidP="005734B6">
      <w:pPr>
        <w:rPr>
          <w:rFonts w:cs="Calibri"/>
          <w:i/>
          <w:sz w:val="24"/>
          <w:szCs w:val="24"/>
        </w:rPr>
      </w:pPr>
    </w:p>
    <w:p w:rsidR="007939D8" w:rsidRPr="00240D12" w:rsidRDefault="007939D8" w:rsidP="005734B6">
      <w:pPr>
        <w:pStyle w:val="Listaszerbekezds"/>
        <w:ind w:left="1080" w:firstLine="0"/>
        <w:jc w:val="center"/>
        <w:rPr>
          <w:rFonts w:cs="Calibri"/>
          <w:i/>
          <w:sz w:val="24"/>
          <w:szCs w:val="24"/>
        </w:rPr>
      </w:pPr>
    </w:p>
    <w:p w:rsidR="007939D8" w:rsidRPr="00240D12" w:rsidRDefault="007939D8" w:rsidP="007939D8">
      <w:pPr>
        <w:pStyle w:val="Listaszerbekezds"/>
        <w:ind w:left="1080" w:firstLine="0"/>
        <w:rPr>
          <w:rFonts w:cs="Calibri"/>
          <w:i/>
          <w:sz w:val="24"/>
          <w:szCs w:val="24"/>
        </w:rPr>
      </w:pPr>
    </w:p>
    <w:p w:rsidR="007939D8" w:rsidRPr="00240D12" w:rsidRDefault="007939D8" w:rsidP="007939D8">
      <w:pPr>
        <w:pStyle w:val="Listaszerbekezds"/>
        <w:ind w:left="1080" w:firstLine="0"/>
        <w:rPr>
          <w:rFonts w:cs="Calibri"/>
          <w:i/>
          <w:sz w:val="24"/>
          <w:szCs w:val="24"/>
        </w:rPr>
      </w:pPr>
      <w:r w:rsidRPr="00240D12">
        <w:rPr>
          <w:rFonts w:cs="Calibri"/>
          <w:i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5753735" cy="2574290"/>
            <wp:effectExtent l="0" t="0" r="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9D8" w:rsidRPr="00240D12" w:rsidRDefault="007939D8" w:rsidP="007939D8">
      <w:pPr>
        <w:pStyle w:val="Listaszerbekezds"/>
        <w:ind w:left="1080" w:firstLine="0"/>
        <w:rPr>
          <w:rFonts w:cs="Calibri"/>
          <w:i/>
          <w:sz w:val="24"/>
          <w:szCs w:val="24"/>
        </w:rPr>
      </w:pPr>
    </w:p>
    <w:p w:rsidR="00602D1B" w:rsidRPr="00240D12" w:rsidRDefault="007939D8" w:rsidP="007939D8">
      <w:pPr>
        <w:pStyle w:val="Listaszerbekezds"/>
        <w:ind w:left="1080" w:firstLine="0"/>
        <w:rPr>
          <w:rFonts w:cs="Calibri"/>
          <w:color w:val="FF0000"/>
          <w:sz w:val="24"/>
          <w:szCs w:val="24"/>
        </w:rPr>
      </w:pPr>
      <w:r w:rsidRPr="00240D12">
        <w:rPr>
          <w:rFonts w:cs="Calibri"/>
          <w:i/>
          <w:noProof/>
          <w:sz w:val="24"/>
          <w:szCs w:val="24"/>
          <w:lang w:eastAsia="hu-HU"/>
        </w:rPr>
        <w:drawing>
          <wp:inline distT="0" distB="0" distL="0" distR="0">
            <wp:extent cx="5753735" cy="2982595"/>
            <wp:effectExtent l="0" t="0" r="0" b="8255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8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D1B" w:rsidRPr="00240D12" w:rsidRDefault="00511B7A" w:rsidP="00602D1B">
      <w:pPr>
        <w:jc w:val="both"/>
        <w:rPr>
          <w:rFonts w:cs="Calibri"/>
          <w:sz w:val="24"/>
          <w:szCs w:val="24"/>
        </w:rPr>
      </w:pPr>
      <w:r w:rsidRPr="00240D12">
        <w:rPr>
          <w:rFonts w:cs="Calibri"/>
          <w:b/>
          <w:sz w:val="24"/>
          <w:szCs w:val="24"/>
        </w:rPr>
        <w:t>MATEMATIKA 8. ÉVFOLYAM 2018</w:t>
      </w:r>
    </w:p>
    <w:p w:rsidR="00602D1B" w:rsidRPr="00240D12" w:rsidRDefault="00067DAD" w:rsidP="00602D1B">
      <w:pPr>
        <w:spacing w:after="120"/>
        <w:ind w:firstLine="708"/>
        <w:contextualSpacing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A </w:t>
      </w:r>
      <w:r w:rsidR="00602D1B" w:rsidRPr="00240D12">
        <w:rPr>
          <w:rFonts w:cs="Calibri"/>
          <w:i/>
          <w:sz w:val="24"/>
          <w:szCs w:val="24"/>
        </w:rPr>
        <w:t>3. ábra</w:t>
      </w:r>
      <w:r w:rsidR="00602D1B" w:rsidRPr="00240D12">
        <w:rPr>
          <w:rFonts w:cs="Calibri"/>
          <w:sz w:val="24"/>
          <w:szCs w:val="24"/>
        </w:rPr>
        <w:t xml:space="preserve"> ala</w:t>
      </w:r>
      <w:r w:rsidR="006E2BB8" w:rsidRPr="00240D12">
        <w:rPr>
          <w:rFonts w:cs="Calibri"/>
          <w:sz w:val="24"/>
          <w:szCs w:val="24"/>
        </w:rPr>
        <w:t>pján megállapítható, hogy a 2018</w:t>
      </w:r>
      <w:r w:rsidR="00602D1B" w:rsidRPr="00240D12">
        <w:rPr>
          <w:rFonts w:cs="Calibri"/>
          <w:sz w:val="24"/>
          <w:szCs w:val="24"/>
        </w:rPr>
        <w:t xml:space="preserve">. évi matematika kompetenciamérésben a résztvevő két osztály tanulói közül a hét képességszintből </w:t>
      </w:r>
      <w:r w:rsidR="006E2BB8" w:rsidRPr="00240D12">
        <w:rPr>
          <w:rFonts w:cs="Calibri"/>
          <w:sz w:val="24"/>
          <w:szCs w:val="24"/>
        </w:rPr>
        <w:t xml:space="preserve">nem </w:t>
      </w:r>
      <w:r w:rsidR="00602D1B" w:rsidRPr="00240D12">
        <w:rPr>
          <w:rFonts w:cs="Calibri"/>
          <w:sz w:val="24"/>
          <w:szCs w:val="24"/>
        </w:rPr>
        <w:t xml:space="preserve">volt olyan tanuló, akik a hetedik szintet is képes volt </w:t>
      </w:r>
      <w:r w:rsidR="006E2BB8" w:rsidRPr="00240D12">
        <w:rPr>
          <w:rFonts w:cs="Calibri"/>
          <w:sz w:val="24"/>
          <w:szCs w:val="24"/>
        </w:rPr>
        <w:t>teljesíteni. Az első szinten 0%-uk , azaz 0</w:t>
      </w:r>
      <w:r w:rsidR="00602D1B" w:rsidRPr="00240D12">
        <w:rPr>
          <w:rFonts w:cs="Calibri"/>
          <w:sz w:val="24"/>
          <w:szCs w:val="24"/>
        </w:rPr>
        <w:t xml:space="preserve"> tanuló, a második szi</w:t>
      </w:r>
      <w:r w:rsidR="0086241A" w:rsidRPr="00240D12">
        <w:rPr>
          <w:rFonts w:cs="Calibri"/>
          <w:sz w:val="24"/>
          <w:szCs w:val="24"/>
        </w:rPr>
        <w:t>nten 14,8%, azaz 5</w:t>
      </w:r>
      <w:r w:rsidR="00602D1B" w:rsidRPr="00240D12">
        <w:rPr>
          <w:rFonts w:cs="Calibri"/>
          <w:sz w:val="24"/>
          <w:szCs w:val="24"/>
        </w:rPr>
        <w:t xml:space="preserve"> tanuló, a har</w:t>
      </w:r>
      <w:r w:rsidR="0086241A" w:rsidRPr="00240D12">
        <w:rPr>
          <w:rFonts w:cs="Calibri"/>
          <w:sz w:val="24"/>
          <w:szCs w:val="24"/>
        </w:rPr>
        <w:t>madik szinten 44,4 %-uk, azaz 12</w:t>
      </w:r>
      <w:r w:rsidR="00602D1B" w:rsidRPr="00240D12">
        <w:rPr>
          <w:rFonts w:cs="Calibri"/>
          <w:sz w:val="24"/>
          <w:szCs w:val="24"/>
        </w:rPr>
        <w:t xml:space="preserve"> tanuló, negyedik </w:t>
      </w:r>
      <w:r w:rsidR="0086241A" w:rsidRPr="00240D12">
        <w:rPr>
          <w:rFonts w:cs="Calibri"/>
          <w:sz w:val="24"/>
          <w:szCs w:val="24"/>
        </w:rPr>
        <w:t xml:space="preserve">szinten 18,5%-uk, azaz 4 </w:t>
      </w:r>
      <w:r w:rsidRPr="00240D12">
        <w:rPr>
          <w:rFonts w:cs="Calibri"/>
          <w:sz w:val="24"/>
          <w:szCs w:val="24"/>
        </w:rPr>
        <w:t xml:space="preserve">tanuló, </w:t>
      </w:r>
      <w:r w:rsidR="0086241A" w:rsidRPr="00240D12">
        <w:rPr>
          <w:rFonts w:cs="Calibri"/>
          <w:sz w:val="24"/>
          <w:szCs w:val="24"/>
        </w:rPr>
        <w:t>ötödik szinten 11,1</w:t>
      </w:r>
      <w:r w:rsidR="00602D1B" w:rsidRPr="00240D12">
        <w:rPr>
          <w:rFonts w:cs="Calibri"/>
          <w:sz w:val="24"/>
          <w:szCs w:val="24"/>
        </w:rPr>
        <w:t>%-uk, azaz 3</w:t>
      </w:r>
      <w:r w:rsidR="0086241A" w:rsidRPr="00240D12">
        <w:rPr>
          <w:rFonts w:cs="Calibri"/>
          <w:sz w:val="24"/>
          <w:szCs w:val="24"/>
        </w:rPr>
        <w:t xml:space="preserve"> tanuló és a hetedik szinten 11,1%, azaz 3 </w:t>
      </w:r>
      <w:r w:rsidR="00602D1B" w:rsidRPr="00240D12">
        <w:rPr>
          <w:rFonts w:cs="Calibri"/>
          <w:sz w:val="24"/>
          <w:szCs w:val="24"/>
        </w:rPr>
        <w:t xml:space="preserve">tanuló teljesített.  </w:t>
      </w:r>
    </w:p>
    <w:p w:rsidR="00AB63F7" w:rsidRPr="00240D12" w:rsidRDefault="00602D1B" w:rsidP="007939D8">
      <w:pPr>
        <w:contextualSpacing/>
        <w:jc w:val="both"/>
        <w:rPr>
          <w:rFonts w:cs="Calibri"/>
          <w:sz w:val="24"/>
          <w:szCs w:val="24"/>
          <w:lang w:eastAsia="hu-HU"/>
        </w:rPr>
      </w:pPr>
      <w:r w:rsidRPr="00240D12">
        <w:rPr>
          <w:rFonts w:cs="Calibri"/>
          <w:sz w:val="24"/>
          <w:szCs w:val="24"/>
          <w:lang w:eastAsia="hu-HU"/>
        </w:rPr>
        <w:t>Az adott évben elvégzett mérések központilag feldolgozott eredményei alapján a felmért 8. évfoly</w:t>
      </w:r>
      <w:r w:rsidR="0086241A" w:rsidRPr="00240D12">
        <w:rPr>
          <w:rFonts w:cs="Calibri"/>
          <w:sz w:val="24"/>
          <w:szCs w:val="24"/>
          <w:lang w:eastAsia="hu-HU"/>
        </w:rPr>
        <w:t>am vonatkozásában a tanulók 14,8</w:t>
      </w:r>
      <w:r w:rsidRPr="00240D12">
        <w:rPr>
          <w:rFonts w:cs="Calibri"/>
          <w:sz w:val="24"/>
          <w:szCs w:val="24"/>
          <w:lang w:eastAsia="hu-HU"/>
        </w:rPr>
        <w:t>%-a nem érte el a 3. képességszintet.</w:t>
      </w:r>
    </w:p>
    <w:p w:rsidR="00AB63F7" w:rsidRPr="00240D12" w:rsidRDefault="00AB63F7" w:rsidP="007939D8">
      <w:pPr>
        <w:contextualSpacing/>
        <w:jc w:val="both"/>
        <w:rPr>
          <w:rFonts w:cs="Calibri"/>
          <w:sz w:val="24"/>
          <w:szCs w:val="24"/>
          <w:lang w:eastAsia="hu-HU"/>
        </w:rPr>
      </w:pPr>
    </w:p>
    <w:p w:rsidR="00602D1B" w:rsidRPr="00240D12" w:rsidRDefault="007939D8" w:rsidP="007939D8">
      <w:pPr>
        <w:contextualSpacing/>
        <w:jc w:val="both"/>
        <w:rPr>
          <w:rFonts w:cs="Calibri"/>
          <w:sz w:val="24"/>
          <w:szCs w:val="24"/>
          <w:lang w:eastAsia="hu-HU"/>
        </w:rPr>
      </w:pPr>
      <w:r w:rsidRPr="00240D12">
        <w:rPr>
          <w:rFonts w:cs="Calibri"/>
          <w:i/>
          <w:sz w:val="24"/>
          <w:szCs w:val="24"/>
          <w:lang w:eastAsia="hu-HU"/>
        </w:rPr>
        <w:t>4.ábra</w:t>
      </w:r>
    </w:p>
    <w:p w:rsidR="004A4D31" w:rsidRPr="00240D12" w:rsidRDefault="004A4D31" w:rsidP="00602D1B">
      <w:pPr>
        <w:ind w:left="360"/>
        <w:jc w:val="both"/>
        <w:rPr>
          <w:rFonts w:cs="Calibri"/>
          <w:i/>
          <w:sz w:val="24"/>
          <w:szCs w:val="24"/>
          <w:lang w:eastAsia="hu-HU"/>
        </w:rPr>
      </w:pPr>
      <w:r w:rsidRPr="00240D12">
        <w:rPr>
          <w:rFonts w:cs="Calibri"/>
          <w:i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5759450" cy="3238500"/>
            <wp:effectExtent l="0" t="0" r="0" b="0"/>
            <wp:docPr id="31" name="Kép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3F7" w:rsidRPr="00240D12" w:rsidRDefault="00AB63F7" w:rsidP="00602D1B">
      <w:pPr>
        <w:ind w:left="360"/>
        <w:jc w:val="both"/>
        <w:rPr>
          <w:rFonts w:cs="Calibri"/>
          <w:i/>
          <w:sz w:val="24"/>
          <w:szCs w:val="24"/>
          <w:lang w:eastAsia="hu-HU"/>
        </w:rPr>
      </w:pPr>
    </w:p>
    <w:p w:rsidR="00AB63F7" w:rsidRPr="00240D12" w:rsidRDefault="00AB63F7" w:rsidP="00602D1B">
      <w:pPr>
        <w:ind w:left="360"/>
        <w:jc w:val="both"/>
        <w:rPr>
          <w:rFonts w:cs="Calibri"/>
          <w:i/>
          <w:sz w:val="24"/>
          <w:szCs w:val="24"/>
          <w:lang w:eastAsia="hu-HU"/>
        </w:rPr>
      </w:pPr>
    </w:p>
    <w:p w:rsidR="00AB63F7" w:rsidRPr="00240D12" w:rsidRDefault="00AB63F7" w:rsidP="00602D1B">
      <w:pPr>
        <w:ind w:left="360"/>
        <w:jc w:val="both"/>
        <w:rPr>
          <w:rFonts w:cs="Calibri"/>
          <w:i/>
          <w:sz w:val="24"/>
          <w:szCs w:val="24"/>
          <w:lang w:eastAsia="hu-HU"/>
        </w:rPr>
      </w:pPr>
    </w:p>
    <w:p w:rsidR="004A4D31" w:rsidRPr="00240D12" w:rsidRDefault="004A4D31" w:rsidP="00602D1B">
      <w:pPr>
        <w:ind w:left="360"/>
        <w:jc w:val="both"/>
        <w:rPr>
          <w:rFonts w:cs="Calibri"/>
          <w:i/>
          <w:sz w:val="24"/>
          <w:szCs w:val="24"/>
          <w:lang w:eastAsia="hu-HU"/>
        </w:rPr>
      </w:pPr>
      <w:r w:rsidRPr="00240D12">
        <w:rPr>
          <w:rFonts w:cs="Calibri"/>
          <w:i/>
          <w:noProof/>
          <w:sz w:val="24"/>
          <w:szCs w:val="24"/>
          <w:lang w:eastAsia="hu-HU"/>
        </w:rPr>
        <w:drawing>
          <wp:inline distT="0" distB="0" distL="0" distR="0">
            <wp:extent cx="5753100" cy="2724150"/>
            <wp:effectExtent l="0" t="0" r="0" b="0"/>
            <wp:docPr id="32" name="Kép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D31" w:rsidRPr="00240D12" w:rsidRDefault="004A4D31" w:rsidP="00602D1B">
      <w:pPr>
        <w:ind w:left="360"/>
        <w:jc w:val="both"/>
        <w:rPr>
          <w:rFonts w:cs="Calibri"/>
          <w:i/>
          <w:sz w:val="24"/>
          <w:szCs w:val="24"/>
          <w:lang w:eastAsia="hu-HU"/>
        </w:rPr>
      </w:pPr>
      <w:r w:rsidRPr="00240D12">
        <w:rPr>
          <w:rFonts w:cs="Calibri"/>
          <w:i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5811982" cy="4260215"/>
            <wp:effectExtent l="0" t="0" r="0" b="6985"/>
            <wp:docPr id="33" name="Kép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611" cy="43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3F7" w:rsidRPr="009262EF" w:rsidRDefault="00806001" w:rsidP="009262EF">
      <w:pPr>
        <w:contextualSpacing/>
        <w:rPr>
          <w:rFonts w:cs="Calibri"/>
          <w:sz w:val="24"/>
          <w:szCs w:val="24"/>
        </w:rPr>
      </w:pPr>
      <w:r w:rsidRPr="00240D12">
        <w:rPr>
          <w:rFonts w:cs="Calibri"/>
          <w:noProof/>
          <w:sz w:val="24"/>
          <w:szCs w:val="24"/>
          <w:lang w:eastAsia="hu-HU"/>
        </w:rPr>
        <w:drawing>
          <wp:inline distT="0" distB="0" distL="0" distR="0">
            <wp:extent cx="69850" cy="101600"/>
            <wp:effectExtent l="0" t="0" r="0" b="0"/>
            <wp:docPr id="18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3F7" w:rsidRPr="00240D12" w:rsidRDefault="00AB63F7" w:rsidP="00602D1B">
      <w:pPr>
        <w:contextualSpacing/>
        <w:jc w:val="both"/>
        <w:rPr>
          <w:rFonts w:cs="Calibri"/>
          <w:b/>
          <w:sz w:val="24"/>
          <w:szCs w:val="24"/>
        </w:rPr>
      </w:pPr>
    </w:p>
    <w:p w:rsidR="00AB63F7" w:rsidRPr="00240D12" w:rsidRDefault="00AB63F7" w:rsidP="00602D1B">
      <w:pPr>
        <w:contextualSpacing/>
        <w:jc w:val="both"/>
        <w:rPr>
          <w:rFonts w:cs="Calibri"/>
          <w:b/>
          <w:sz w:val="24"/>
          <w:szCs w:val="24"/>
        </w:rPr>
      </w:pPr>
    </w:p>
    <w:p w:rsidR="00602D1B" w:rsidRPr="00240D12" w:rsidRDefault="0086241A" w:rsidP="00602D1B">
      <w:pPr>
        <w:contextualSpacing/>
        <w:jc w:val="both"/>
        <w:rPr>
          <w:rFonts w:cs="Calibri"/>
          <w:b/>
          <w:sz w:val="24"/>
          <w:szCs w:val="24"/>
        </w:rPr>
      </w:pPr>
      <w:r w:rsidRPr="00240D12">
        <w:rPr>
          <w:rFonts w:cs="Calibri"/>
          <w:b/>
          <w:sz w:val="24"/>
          <w:szCs w:val="24"/>
        </w:rPr>
        <w:t>SZÖVEGÉRTÉS 8. ÉVFOLYAM 2018</w:t>
      </w:r>
    </w:p>
    <w:p w:rsidR="00602D1B" w:rsidRPr="00240D12" w:rsidRDefault="00602D1B" w:rsidP="00602D1B">
      <w:pPr>
        <w:contextualSpacing/>
        <w:jc w:val="both"/>
        <w:rPr>
          <w:rFonts w:cs="Calibri"/>
          <w:b/>
          <w:sz w:val="24"/>
          <w:szCs w:val="24"/>
        </w:rPr>
      </w:pPr>
    </w:p>
    <w:p w:rsidR="00602D1B" w:rsidRPr="00240D12" w:rsidRDefault="00602D1B" w:rsidP="00123628">
      <w:pPr>
        <w:spacing w:after="120" w:line="360" w:lineRule="auto"/>
        <w:ind w:firstLine="708"/>
        <w:contextualSpacing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A </w:t>
      </w:r>
      <w:r w:rsidRPr="00240D12">
        <w:rPr>
          <w:rFonts w:cs="Calibri"/>
          <w:i/>
          <w:sz w:val="24"/>
          <w:szCs w:val="24"/>
        </w:rPr>
        <w:t>4. ábra</w:t>
      </w:r>
      <w:r w:rsidRPr="00240D12">
        <w:rPr>
          <w:rFonts w:cs="Calibri"/>
          <w:sz w:val="24"/>
          <w:szCs w:val="24"/>
        </w:rPr>
        <w:t xml:space="preserve"> ala</w:t>
      </w:r>
      <w:r w:rsidR="0086241A" w:rsidRPr="00240D12">
        <w:rPr>
          <w:rFonts w:cs="Calibri"/>
          <w:sz w:val="24"/>
          <w:szCs w:val="24"/>
        </w:rPr>
        <w:t>pján megállapítható, hogy a 2018</w:t>
      </w:r>
      <w:r w:rsidRPr="00240D12">
        <w:rPr>
          <w:rFonts w:cs="Calibri"/>
          <w:sz w:val="24"/>
          <w:szCs w:val="24"/>
        </w:rPr>
        <w:t>. évi szövegértés kompetenciamérésben a résztvevő két osztály tanulói közül a hét képességszintből voltak olyan tanulók, akik a hatodik szinte</w:t>
      </w:r>
      <w:r w:rsidR="0086241A" w:rsidRPr="00240D12">
        <w:rPr>
          <w:rFonts w:cs="Calibri"/>
          <w:sz w:val="24"/>
          <w:szCs w:val="24"/>
        </w:rPr>
        <w:t>t is képesek voltak teljesíteni és volt 1 olyan tanuló is , aki a hetedik szintet is teljesítette. Az első szinten a diákok 0%-a, azaz 0</w:t>
      </w:r>
      <w:r w:rsidRPr="00240D12">
        <w:rPr>
          <w:rFonts w:cs="Calibri"/>
          <w:sz w:val="24"/>
          <w:szCs w:val="24"/>
        </w:rPr>
        <w:t xml:space="preserve"> tanul</w:t>
      </w:r>
      <w:r w:rsidR="0086241A" w:rsidRPr="00240D12">
        <w:rPr>
          <w:rFonts w:cs="Calibri"/>
          <w:sz w:val="24"/>
          <w:szCs w:val="24"/>
        </w:rPr>
        <w:t>ó, a második szinten 14,8%, azaz 3 tanuló, a harmadik szinten 29,6 %-uk, azaz 9</w:t>
      </w:r>
      <w:r w:rsidR="00CA467F" w:rsidRPr="00240D12">
        <w:rPr>
          <w:rFonts w:cs="Calibri"/>
          <w:sz w:val="24"/>
          <w:szCs w:val="24"/>
        </w:rPr>
        <w:t xml:space="preserve"> tanuló,  negyedik szinten 29,6%-uk, azaz 9 tanuló és az ötödik szinten 18,5% 5 tanuló, hatodik szinten 3,7%, azaz 1</w:t>
      </w:r>
      <w:r w:rsidRPr="00240D12">
        <w:rPr>
          <w:rFonts w:cs="Calibri"/>
          <w:sz w:val="24"/>
          <w:szCs w:val="24"/>
        </w:rPr>
        <w:t xml:space="preserve"> tanuló</w:t>
      </w:r>
      <w:r w:rsidR="00CA467F" w:rsidRPr="00240D12">
        <w:rPr>
          <w:rFonts w:cs="Calibri"/>
          <w:sz w:val="24"/>
          <w:szCs w:val="24"/>
        </w:rPr>
        <w:t>, a hetedik szinten  3,7 %-uk, azaz 1 tanuló</w:t>
      </w:r>
      <w:r w:rsidRPr="00240D12">
        <w:rPr>
          <w:rFonts w:cs="Calibri"/>
          <w:sz w:val="24"/>
          <w:szCs w:val="24"/>
        </w:rPr>
        <w:t xml:space="preserve"> teljesített.</w:t>
      </w:r>
      <w:r w:rsidRPr="00240D12">
        <w:rPr>
          <w:rFonts w:cs="Calibri"/>
          <w:sz w:val="24"/>
          <w:szCs w:val="24"/>
          <w:lang w:eastAsia="hu-HU"/>
        </w:rPr>
        <w:t>.</w:t>
      </w:r>
    </w:p>
    <w:p w:rsidR="00602D1B" w:rsidRPr="00240D12" w:rsidRDefault="00602D1B" w:rsidP="00123628">
      <w:pPr>
        <w:spacing w:after="120" w:line="360" w:lineRule="auto"/>
        <w:ind w:firstLine="708"/>
        <w:contextualSpacing/>
        <w:jc w:val="both"/>
        <w:rPr>
          <w:rFonts w:cs="Calibri"/>
          <w:sz w:val="24"/>
          <w:szCs w:val="24"/>
          <w:lang w:eastAsia="hu-HU"/>
        </w:rPr>
      </w:pPr>
    </w:p>
    <w:p w:rsidR="00AB63F7" w:rsidRPr="00240D12" w:rsidRDefault="00AB63F7" w:rsidP="00123628">
      <w:pPr>
        <w:spacing w:after="120" w:line="360" w:lineRule="auto"/>
        <w:ind w:firstLine="708"/>
        <w:contextualSpacing/>
        <w:jc w:val="both"/>
        <w:rPr>
          <w:rFonts w:cs="Calibri"/>
          <w:i/>
          <w:sz w:val="24"/>
          <w:szCs w:val="24"/>
          <w:lang w:eastAsia="hu-HU"/>
        </w:rPr>
      </w:pPr>
    </w:p>
    <w:p w:rsidR="00AB63F7" w:rsidRPr="00240D12" w:rsidRDefault="00AB63F7" w:rsidP="0086241A">
      <w:pPr>
        <w:spacing w:after="120"/>
        <w:ind w:firstLine="708"/>
        <w:contextualSpacing/>
        <w:jc w:val="both"/>
        <w:rPr>
          <w:rFonts w:cs="Calibri"/>
          <w:i/>
          <w:sz w:val="24"/>
          <w:szCs w:val="24"/>
          <w:lang w:eastAsia="hu-HU"/>
        </w:rPr>
      </w:pPr>
    </w:p>
    <w:p w:rsidR="00AB63F7" w:rsidRPr="00240D12" w:rsidRDefault="00AB63F7" w:rsidP="0086241A">
      <w:pPr>
        <w:spacing w:after="120"/>
        <w:ind w:firstLine="708"/>
        <w:contextualSpacing/>
        <w:jc w:val="both"/>
        <w:rPr>
          <w:rFonts w:cs="Calibri"/>
          <w:i/>
          <w:sz w:val="24"/>
          <w:szCs w:val="24"/>
          <w:lang w:eastAsia="hu-HU"/>
        </w:rPr>
      </w:pPr>
    </w:p>
    <w:p w:rsidR="00AB63F7" w:rsidRPr="00240D12" w:rsidRDefault="00AB63F7" w:rsidP="0086241A">
      <w:pPr>
        <w:spacing w:after="120"/>
        <w:ind w:firstLine="708"/>
        <w:contextualSpacing/>
        <w:jc w:val="both"/>
        <w:rPr>
          <w:rFonts w:cs="Calibri"/>
          <w:i/>
          <w:sz w:val="24"/>
          <w:szCs w:val="24"/>
          <w:lang w:eastAsia="hu-HU"/>
        </w:rPr>
      </w:pPr>
    </w:p>
    <w:p w:rsidR="00AB63F7" w:rsidRPr="00240D12" w:rsidRDefault="00AB63F7" w:rsidP="009262EF">
      <w:pPr>
        <w:spacing w:after="120"/>
        <w:contextualSpacing/>
        <w:jc w:val="both"/>
        <w:rPr>
          <w:rFonts w:cs="Calibri"/>
          <w:i/>
          <w:sz w:val="24"/>
          <w:szCs w:val="24"/>
          <w:lang w:eastAsia="hu-HU"/>
        </w:rPr>
      </w:pPr>
    </w:p>
    <w:p w:rsidR="00AB63F7" w:rsidRPr="00240D12" w:rsidRDefault="00AB63F7" w:rsidP="0086241A">
      <w:pPr>
        <w:spacing w:after="120"/>
        <w:ind w:firstLine="708"/>
        <w:contextualSpacing/>
        <w:jc w:val="both"/>
        <w:rPr>
          <w:rFonts w:cs="Calibri"/>
          <w:i/>
          <w:sz w:val="24"/>
          <w:szCs w:val="24"/>
          <w:lang w:eastAsia="hu-HU"/>
        </w:rPr>
      </w:pPr>
    </w:p>
    <w:p w:rsidR="004A4D31" w:rsidRPr="00240D12" w:rsidRDefault="00562A25" w:rsidP="00602D1B">
      <w:pPr>
        <w:spacing w:after="120"/>
        <w:ind w:firstLine="708"/>
        <w:contextualSpacing/>
        <w:jc w:val="both"/>
        <w:rPr>
          <w:rFonts w:cs="Calibri"/>
          <w:i/>
          <w:sz w:val="24"/>
          <w:szCs w:val="24"/>
          <w:lang w:eastAsia="hu-HU"/>
        </w:rPr>
      </w:pPr>
      <w:r w:rsidRPr="00240D12">
        <w:rPr>
          <w:rFonts w:cs="Calibri"/>
          <w:i/>
          <w:noProof/>
          <w:sz w:val="24"/>
          <w:szCs w:val="24"/>
          <w:lang w:eastAsia="hu-HU"/>
        </w:rPr>
        <w:drawing>
          <wp:inline distT="0" distB="0" distL="0" distR="0">
            <wp:extent cx="4953000" cy="4895850"/>
            <wp:effectExtent l="0" t="0" r="0" b="0"/>
            <wp:docPr id="34" name="Kép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D1B" w:rsidRPr="00240D12" w:rsidRDefault="00562A25" w:rsidP="00D07F64">
      <w:pPr>
        <w:spacing w:after="120"/>
        <w:ind w:firstLine="708"/>
        <w:contextualSpacing/>
        <w:jc w:val="both"/>
        <w:rPr>
          <w:rFonts w:cs="Calibri"/>
          <w:i/>
          <w:sz w:val="24"/>
          <w:szCs w:val="24"/>
          <w:lang w:eastAsia="hu-HU"/>
        </w:rPr>
      </w:pPr>
      <w:r w:rsidRPr="00240D12">
        <w:rPr>
          <w:rFonts w:cs="Calibri"/>
          <w:i/>
          <w:noProof/>
          <w:sz w:val="24"/>
          <w:szCs w:val="24"/>
          <w:lang w:eastAsia="hu-HU"/>
        </w:rPr>
        <w:drawing>
          <wp:inline distT="0" distB="0" distL="0" distR="0">
            <wp:extent cx="4533900" cy="2311400"/>
            <wp:effectExtent l="0" t="0" r="0" b="0"/>
            <wp:docPr id="35" name="Kép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D1B" w:rsidRPr="00240D12" w:rsidRDefault="00602D1B" w:rsidP="00602D1B">
      <w:pPr>
        <w:contextualSpacing/>
        <w:rPr>
          <w:rFonts w:cs="Calibri"/>
          <w:b/>
          <w:sz w:val="24"/>
          <w:szCs w:val="24"/>
        </w:rPr>
      </w:pPr>
    </w:p>
    <w:p w:rsidR="009262EF" w:rsidRDefault="009262EF" w:rsidP="00602D1B">
      <w:pPr>
        <w:contextualSpacing/>
        <w:rPr>
          <w:rFonts w:cs="Calibri"/>
          <w:b/>
          <w:sz w:val="24"/>
          <w:szCs w:val="24"/>
        </w:rPr>
      </w:pPr>
    </w:p>
    <w:p w:rsidR="009262EF" w:rsidRDefault="009262EF" w:rsidP="00602D1B">
      <w:pPr>
        <w:contextualSpacing/>
        <w:rPr>
          <w:rFonts w:cs="Calibri"/>
          <w:b/>
          <w:sz w:val="24"/>
          <w:szCs w:val="24"/>
        </w:rPr>
      </w:pPr>
    </w:p>
    <w:p w:rsidR="009262EF" w:rsidRDefault="009262EF" w:rsidP="00602D1B">
      <w:pPr>
        <w:contextualSpacing/>
        <w:rPr>
          <w:rFonts w:cs="Calibri"/>
          <w:b/>
          <w:sz w:val="24"/>
          <w:szCs w:val="24"/>
        </w:rPr>
      </w:pPr>
    </w:p>
    <w:p w:rsidR="009262EF" w:rsidRDefault="009262EF" w:rsidP="00602D1B">
      <w:pPr>
        <w:contextualSpacing/>
        <w:rPr>
          <w:rFonts w:cs="Calibri"/>
          <w:b/>
          <w:sz w:val="24"/>
          <w:szCs w:val="24"/>
        </w:rPr>
      </w:pPr>
    </w:p>
    <w:p w:rsidR="00602D1B" w:rsidRPr="00240D12" w:rsidRDefault="00602D1B" w:rsidP="00602D1B">
      <w:pPr>
        <w:contextualSpacing/>
        <w:rPr>
          <w:rFonts w:cs="Calibri"/>
          <w:b/>
          <w:sz w:val="24"/>
          <w:szCs w:val="24"/>
        </w:rPr>
      </w:pPr>
      <w:r w:rsidRPr="00240D12">
        <w:rPr>
          <w:rFonts w:cs="Calibri"/>
          <w:b/>
          <w:sz w:val="24"/>
          <w:szCs w:val="24"/>
        </w:rPr>
        <w:t>AZ ALAPSZINTET EL NEM ÉRŐ TANULÓK ARÁNYA AZ INTÉZMÉNYBEN</w:t>
      </w:r>
    </w:p>
    <w:p w:rsidR="00602D1B" w:rsidRPr="00240D12" w:rsidRDefault="00602D1B" w:rsidP="00602D1B">
      <w:pPr>
        <w:contextualSpacing/>
        <w:rPr>
          <w:rFonts w:cs="Calibri"/>
          <w:b/>
          <w:sz w:val="24"/>
          <w:szCs w:val="24"/>
        </w:rPr>
      </w:pPr>
    </w:p>
    <w:p w:rsidR="00602D1B" w:rsidRPr="00240D12" w:rsidRDefault="00602D1B" w:rsidP="00602D1B">
      <w:pPr>
        <w:contextualSpacing/>
        <w:rPr>
          <w:rFonts w:cs="Calibri"/>
          <w:b/>
          <w:sz w:val="24"/>
          <w:szCs w:val="24"/>
        </w:rPr>
      </w:pPr>
      <w:r w:rsidRPr="00240D12">
        <w:rPr>
          <w:rFonts w:cs="Calibri"/>
          <w:b/>
          <w:sz w:val="24"/>
          <w:szCs w:val="24"/>
        </w:rPr>
        <w:t xml:space="preserve">A többiektől leszakadó tanulók </w:t>
      </w:r>
      <w:r w:rsidR="00950295" w:rsidRPr="00240D12">
        <w:rPr>
          <w:rFonts w:cs="Calibri"/>
          <w:b/>
          <w:sz w:val="24"/>
          <w:szCs w:val="24"/>
        </w:rPr>
        <w:t>aránya az intézményben 2018</w:t>
      </w:r>
      <w:r w:rsidRPr="00240D12">
        <w:rPr>
          <w:rFonts w:cs="Calibri"/>
          <w:b/>
          <w:sz w:val="24"/>
          <w:szCs w:val="24"/>
        </w:rPr>
        <w:t>-ban</w:t>
      </w:r>
    </w:p>
    <w:p w:rsidR="00602D1B" w:rsidRPr="00240D12" w:rsidRDefault="00602D1B" w:rsidP="00602D1B">
      <w:pPr>
        <w:contextualSpacing/>
        <w:rPr>
          <w:rFonts w:cs="Calibri"/>
          <w:b/>
          <w:sz w:val="24"/>
          <w:szCs w:val="24"/>
        </w:rPr>
      </w:pPr>
    </w:p>
    <w:p w:rsidR="00602D1B" w:rsidRPr="00240D12" w:rsidRDefault="00562A25" w:rsidP="00602D1B">
      <w:pPr>
        <w:pStyle w:val="Listaszerbekezds"/>
        <w:ind w:right="0" w:firstLine="0"/>
        <w:rPr>
          <w:rFonts w:cs="Calibri"/>
          <w:sz w:val="24"/>
          <w:szCs w:val="24"/>
        </w:rPr>
      </w:pPr>
      <w:r w:rsidRPr="00240D12">
        <w:rPr>
          <w:rFonts w:cs="Calibri"/>
          <w:noProof/>
          <w:sz w:val="24"/>
          <w:szCs w:val="24"/>
          <w:lang w:eastAsia="hu-HU"/>
        </w:rPr>
        <w:drawing>
          <wp:inline distT="0" distB="0" distL="0" distR="0">
            <wp:extent cx="4692650" cy="4413250"/>
            <wp:effectExtent l="0" t="0" r="0" b="6350"/>
            <wp:docPr id="36" name="Kép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F64" w:rsidRPr="00240D12" w:rsidRDefault="00D07F64" w:rsidP="00602D1B">
      <w:pPr>
        <w:pStyle w:val="Listaszerbekezds"/>
        <w:ind w:right="0" w:firstLine="0"/>
        <w:rPr>
          <w:rFonts w:cs="Calibri"/>
          <w:sz w:val="24"/>
          <w:szCs w:val="24"/>
        </w:rPr>
      </w:pPr>
    </w:p>
    <w:p w:rsidR="00D07F64" w:rsidRPr="00240D12" w:rsidRDefault="00D07F64" w:rsidP="00602D1B">
      <w:pPr>
        <w:pStyle w:val="Listaszerbekezds"/>
        <w:ind w:right="0" w:firstLine="0"/>
        <w:rPr>
          <w:rFonts w:cs="Calibri"/>
          <w:sz w:val="24"/>
          <w:szCs w:val="24"/>
        </w:rPr>
      </w:pPr>
    </w:p>
    <w:p w:rsidR="00562A25" w:rsidRPr="00240D12" w:rsidRDefault="00562A25" w:rsidP="00602D1B">
      <w:pPr>
        <w:pStyle w:val="Listaszerbekezds"/>
        <w:ind w:right="0" w:firstLine="0"/>
        <w:rPr>
          <w:rFonts w:cs="Calibri"/>
          <w:sz w:val="24"/>
          <w:szCs w:val="24"/>
        </w:rPr>
      </w:pPr>
      <w:r w:rsidRPr="00240D12">
        <w:rPr>
          <w:rFonts w:cs="Calibri"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5403273" cy="4119245"/>
            <wp:effectExtent l="0" t="0" r="6985" b="0"/>
            <wp:docPr id="37" name="Kép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967" cy="41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F64" w:rsidRPr="00240D12" w:rsidRDefault="00D07F64" w:rsidP="00123628">
      <w:pPr>
        <w:spacing w:line="360" w:lineRule="auto"/>
        <w:rPr>
          <w:rFonts w:cs="Calibri"/>
          <w:b/>
          <w:sz w:val="24"/>
          <w:szCs w:val="24"/>
        </w:rPr>
      </w:pPr>
      <w:r w:rsidRPr="00240D12">
        <w:rPr>
          <w:rFonts w:cs="Calibri"/>
          <w:b/>
          <w:sz w:val="24"/>
          <w:szCs w:val="24"/>
        </w:rPr>
        <w:t>6. évfolyam</w:t>
      </w:r>
    </w:p>
    <w:p w:rsidR="00D07F64" w:rsidRPr="00240D12" w:rsidRDefault="00D07F64" w:rsidP="00123628">
      <w:pPr>
        <w:spacing w:line="360" w:lineRule="auto"/>
        <w:contextualSpacing/>
        <w:jc w:val="both"/>
        <w:rPr>
          <w:rFonts w:cs="Calibri"/>
          <w:i/>
          <w:sz w:val="24"/>
          <w:szCs w:val="24"/>
          <w:lang w:eastAsia="hu-HU"/>
        </w:rPr>
      </w:pPr>
      <w:r w:rsidRPr="00240D12">
        <w:rPr>
          <w:rFonts w:cs="Calibri"/>
          <w:sz w:val="24"/>
          <w:szCs w:val="24"/>
          <w:lang w:eastAsia="hu-HU"/>
        </w:rPr>
        <w:t xml:space="preserve">Az adott évben elvégzett mérések központilag feldolgozott eredményei alapján a felmért 6. évfolyam vonatkozásában </w:t>
      </w:r>
      <w:r w:rsidRPr="00240D12">
        <w:rPr>
          <w:rFonts w:cs="Calibri"/>
          <w:i/>
          <w:sz w:val="24"/>
          <w:szCs w:val="24"/>
          <w:lang w:eastAsia="hu-HU"/>
        </w:rPr>
        <w:t xml:space="preserve">matematika </w:t>
      </w:r>
      <w:r w:rsidRPr="00240D12">
        <w:rPr>
          <w:rFonts w:cs="Calibri"/>
          <w:sz w:val="24"/>
          <w:szCs w:val="24"/>
          <w:lang w:eastAsia="hu-HU"/>
        </w:rPr>
        <w:t xml:space="preserve">területén a tanulók </w:t>
      </w:r>
      <w:r w:rsidRPr="00240D12">
        <w:rPr>
          <w:rFonts w:cs="Calibri"/>
          <w:i/>
          <w:sz w:val="24"/>
          <w:szCs w:val="24"/>
          <w:lang w:eastAsia="hu-HU"/>
        </w:rPr>
        <w:t>34,4%-a</w:t>
      </w:r>
      <w:r w:rsidRPr="00240D12">
        <w:rPr>
          <w:rFonts w:cs="Calibri"/>
          <w:sz w:val="24"/>
          <w:szCs w:val="24"/>
          <w:lang w:eastAsia="hu-HU"/>
        </w:rPr>
        <w:t xml:space="preserve"> nem érte el a 2. képességszintet. Az adott évben </w:t>
      </w:r>
      <w:r w:rsidRPr="00240D12">
        <w:rPr>
          <w:rFonts w:cs="Calibri"/>
          <w:i/>
          <w:sz w:val="24"/>
          <w:szCs w:val="24"/>
          <w:lang w:eastAsia="hu-HU"/>
        </w:rPr>
        <w:t xml:space="preserve">szövegértés </w:t>
      </w:r>
      <w:r w:rsidRPr="00240D12">
        <w:rPr>
          <w:rFonts w:cs="Calibri"/>
          <w:sz w:val="24"/>
          <w:szCs w:val="24"/>
          <w:lang w:eastAsia="hu-HU"/>
        </w:rPr>
        <w:t xml:space="preserve">vonatkozásában elvégzett mérések központilag feldolgozott eredményei alapján a felmért 6. évfolyam tanulóinak </w:t>
      </w:r>
      <w:r w:rsidRPr="00240D12">
        <w:rPr>
          <w:rFonts w:cs="Calibri"/>
          <w:i/>
          <w:sz w:val="24"/>
          <w:szCs w:val="24"/>
          <w:lang w:eastAsia="hu-HU"/>
        </w:rPr>
        <w:t>15,6%-a nem érte el a 2. képességszintet.</w:t>
      </w:r>
    </w:p>
    <w:p w:rsidR="00D07F64" w:rsidRPr="00240D12" w:rsidRDefault="00D07F64" w:rsidP="00123628">
      <w:pPr>
        <w:spacing w:line="360" w:lineRule="auto"/>
        <w:contextualSpacing/>
        <w:jc w:val="both"/>
        <w:rPr>
          <w:rFonts w:cs="Calibri"/>
          <w:i/>
          <w:sz w:val="24"/>
          <w:szCs w:val="24"/>
          <w:lang w:eastAsia="hu-HU"/>
        </w:rPr>
      </w:pPr>
    </w:p>
    <w:p w:rsidR="00D07F64" w:rsidRPr="00240D12" w:rsidRDefault="00D07F64" w:rsidP="00123628">
      <w:pPr>
        <w:spacing w:line="360" w:lineRule="auto"/>
        <w:contextualSpacing/>
        <w:jc w:val="both"/>
        <w:rPr>
          <w:rFonts w:cs="Calibri"/>
          <w:b/>
          <w:sz w:val="24"/>
          <w:szCs w:val="24"/>
          <w:lang w:eastAsia="hu-HU"/>
        </w:rPr>
      </w:pPr>
      <w:r w:rsidRPr="00240D12">
        <w:rPr>
          <w:rFonts w:cs="Calibri"/>
          <w:b/>
          <w:sz w:val="24"/>
          <w:szCs w:val="24"/>
          <w:lang w:eastAsia="hu-HU"/>
        </w:rPr>
        <w:t>8. évfolyam</w:t>
      </w:r>
    </w:p>
    <w:p w:rsidR="00D07F64" w:rsidRPr="00240D12" w:rsidRDefault="00D07F64" w:rsidP="00123628">
      <w:pPr>
        <w:spacing w:line="360" w:lineRule="auto"/>
        <w:contextualSpacing/>
        <w:jc w:val="both"/>
        <w:rPr>
          <w:rFonts w:cs="Calibri"/>
          <w:sz w:val="24"/>
          <w:szCs w:val="24"/>
          <w:lang w:eastAsia="hu-HU"/>
        </w:rPr>
      </w:pPr>
      <w:r w:rsidRPr="00240D12">
        <w:rPr>
          <w:rFonts w:cs="Calibri"/>
          <w:sz w:val="24"/>
          <w:szCs w:val="24"/>
          <w:lang w:eastAsia="hu-HU"/>
        </w:rPr>
        <w:t xml:space="preserve">Az adott évben </w:t>
      </w:r>
      <w:r w:rsidRPr="00240D12">
        <w:rPr>
          <w:rFonts w:cs="Calibri"/>
          <w:i/>
          <w:sz w:val="24"/>
          <w:szCs w:val="24"/>
          <w:lang w:eastAsia="hu-HU"/>
        </w:rPr>
        <w:t>matematika</w:t>
      </w:r>
      <w:r w:rsidRPr="00240D12">
        <w:rPr>
          <w:rFonts w:cs="Calibri"/>
          <w:sz w:val="24"/>
          <w:szCs w:val="24"/>
          <w:lang w:eastAsia="hu-HU"/>
        </w:rPr>
        <w:t xml:space="preserve"> területén elvégzett mérések központilag feldolgozott eredményei alapján a felmért 8. évfolyam tanulóinak </w:t>
      </w:r>
      <w:r w:rsidR="00FB1536" w:rsidRPr="00240D12">
        <w:rPr>
          <w:rFonts w:cs="Calibri"/>
          <w:i/>
          <w:sz w:val="24"/>
          <w:szCs w:val="24"/>
          <w:lang w:eastAsia="hu-HU"/>
        </w:rPr>
        <w:t>14,</w:t>
      </w:r>
      <w:r w:rsidRPr="00240D12">
        <w:rPr>
          <w:rFonts w:cs="Calibri"/>
          <w:i/>
          <w:sz w:val="24"/>
          <w:szCs w:val="24"/>
          <w:lang w:eastAsia="hu-HU"/>
        </w:rPr>
        <w:t>6%-a nem érte el a 3. képességszintet.</w:t>
      </w:r>
    </w:p>
    <w:p w:rsidR="00D07F64" w:rsidRPr="00240D12" w:rsidRDefault="00D07F64" w:rsidP="00240D12">
      <w:pPr>
        <w:spacing w:line="360" w:lineRule="auto"/>
        <w:contextualSpacing/>
        <w:jc w:val="both"/>
        <w:rPr>
          <w:rFonts w:cs="Calibri"/>
          <w:sz w:val="24"/>
          <w:szCs w:val="24"/>
        </w:rPr>
      </w:pPr>
      <w:r w:rsidRPr="00240D12">
        <w:rPr>
          <w:rFonts w:cs="Calibri"/>
          <w:i/>
          <w:sz w:val="24"/>
          <w:szCs w:val="24"/>
          <w:lang w:eastAsia="hu-HU"/>
        </w:rPr>
        <w:t>Szövegértés</w:t>
      </w:r>
      <w:r w:rsidRPr="00240D12">
        <w:rPr>
          <w:rFonts w:cs="Calibri"/>
          <w:sz w:val="24"/>
          <w:szCs w:val="24"/>
          <w:lang w:eastAsia="hu-HU"/>
        </w:rPr>
        <w:t xml:space="preserve"> vonatkozásában a tanulók </w:t>
      </w:r>
      <w:r w:rsidR="00FB1536" w:rsidRPr="00240D12">
        <w:rPr>
          <w:rFonts w:cs="Calibri"/>
          <w:i/>
          <w:sz w:val="24"/>
          <w:szCs w:val="24"/>
          <w:lang w:eastAsia="hu-HU"/>
        </w:rPr>
        <w:t>14,</w:t>
      </w:r>
      <w:r w:rsidRPr="00240D12">
        <w:rPr>
          <w:rFonts w:cs="Calibri"/>
          <w:i/>
          <w:sz w:val="24"/>
          <w:szCs w:val="24"/>
          <w:lang w:eastAsia="hu-HU"/>
        </w:rPr>
        <w:t>,2%-a n</w:t>
      </w:r>
      <w:r w:rsidR="00FB1536" w:rsidRPr="00240D12">
        <w:rPr>
          <w:rFonts w:cs="Calibri"/>
          <w:i/>
          <w:sz w:val="24"/>
          <w:szCs w:val="24"/>
          <w:lang w:eastAsia="hu-HU"/>
        </w:rPr>
        <w:t>em érte el a 3. képességszintet.</w:t>
      </w:r>
    </w:p>
    <w:p w:rsidR="00D07F64" w:rsidRPr="00240D12" w:rsidRDefault="00D07F64" w:rsidP="00602D1B">
      <w:pPr>
        <w:pStyle w:val="Listaszerbekezds"/>
        <w:ind w:right="0" w:firstLine="0"/>
        <w:rPr>
          <w:rFonts w:cs="Calibri"/>
          <w:sz w:val="24"/>
          <w:szCs w:val="24"/>
        </w:rPr>
      </w:pPr>
    </w:p>
    <w:p w:rsidR="00602D1B" w:rsidRPr="00240D12" w:rsidRDefault="00602D1B" w:rsidP="00123628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 mérések eredményeit, értékelését</w:t>
      </w:r>
      <w:r w:rsidR="00AE6083" w:rsidRPr="00240D12">
        <w:rPr>
          <w:rFonts w:cs="Calibri"/>
          <w:sz w:val="24"/>
          <w:szCs w:val="24"/>
        </w:rPr>
        <w:t>továbbadom a felsős kollégáknak</w:t>
      </w:r>
      <w:r w:rsidRPr="00240D12">
        <w:rPr>
          <w:rFonts w:cs="Calibri"/>
          <w:sz w:val="24"/>
          <w:szCs w:val="24"/>
        </w:rPr>
        <w:t>, akik a kompetenciamérésben részt vevő évfolyamokon tanítanak. Kérdés, elég-e ez az egy óra arra, hogy a kompetenciamérés eredményein javítani tudjunk?</w:t>
      </w:r>
    </w:p>
    <w:p w:rsidR="00224F3D" w:rsidRPr="00240D12" w:rsidRDefault="00224F3D" w:rsidP="00602D1B">
      <w:pPr>
        <w:rPr>
          <w:rFonts w:cs="Calibri"/>
          <w:sz w:val="24"/>
          <w:szCs w:val="24"/>
        </w:rPr>
      </w:pPr>
    </w:p>
    <w:p w:rsidR="00C37933" w:rsidRPr="009262EF" w:rsidRDefault="009262EF" w:rsidP="009262EF">
      <w:pPr>
        <w:tabs>
          <w:tab w:val="center" w:pos="6237"/>
        </w:tabs>
        <w:ind w:left="360"/>
        <w:jc w:val="both"/>
        <w:rPr>
          <w:rFonts w:cs="Calibri"/>
          <w:b/>
          <w:i/>
          <w:sz w:val="24"/>
          <w:szCs w:val="24"/>
        </w:rPr>
      </w:pPr>
      <w:r>
        <w:rPr>
          <w:rFonts w:cs="Calibri"/>
          <w:b/>
          <w:sz w:val="24"/>
          <w:szCs w:val="24"/>
          <w:lang w:eastAsia="hu-HU"/>
        </w:rPr>
        <w:t>5.</w:t>
      </w:r>
      <w:r w:rsidR="00602D1B" w:rsidRPr="009262EF">
        <w:rPr>
          <w:rFonts w:cs="Calibri"/>
          <w:b/>
          <w:sz w:val="24"/>
          <w:szCs w:val="24"/>
          <w:lang w:eastAsia="hu-HU"/>
        </w:rPr>
        <w:t>Továbbtanulás</w:t>
      </w:r>
      <w:r w:rsidR="00C37933" w:rsidRPr="009262EF">
        <w:rPr>
          <w:rFonts w:cs="Calibri"/>
          <w:b/>
          <w:i/>
          <w:sz w:val="24"/>
          <w:szCs w:val="24"/>
        </w:rPr>
        <w:t>-  Pályaválasztás , pályaorientáció, középiskolai beiratkozás:</w:t>
      </w:r>
    </w:p>
    <w:p w:rsidR="00C37933" w:rsidRPr="00240D12" w:rsidRDefault="00574970" w:rsidP="00574970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Iskolánkban </w:t>
      </w:r>
      <w:r w:rsidR="00C37933" w:rsidRPr="00240D12">
        <w:rPr>
          <w:rFonts w:cs="Calibri"/>
          <w:sz w:val="24"/>
          <w:szCs w:val="24"/>
        </w:rPr>
        <w:t>már októbertől jelentkeztek a különböző középiskolák képviselői. Szórólapokkal, személyes bemutatkozókkal, nyílt napok rendezésével népszerűsítették intézményeiket.</w:t>
      </w:r>
    </w:p>
    <w:p w:rsidR="00C37933" w:rsidRPr="00240D12" w:rsidRDefault="00574970" w:rsidP="00574970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7.- és 8. évfolyamok tanulóit </w:t>
      </w:r>
      <w:r w:rsidR="00C37933" w:rsidRPr="00240D12">
        <w:rPr>
          <w:rFonts w:cs="Calibri"/>
          <w:sz w:val="24"/>
          <w:szCs w:val="24"/>
        </w:rPr>
        <w:t>érintettea pályaválasztás. A pályaorientációba a 6. évfolyam tanulóit is bevontuk.</w:t>
      </w:r>
    </w:p>
    <w:p w:rsidR="00C37933" w:rsidRPr="00240D12" w:rsidRDefault="00C37933" w:rsidP="00574970">
      <w:pPr>
        <w:pStyle w:val="Listaszerbekezds"/>
        <w:numPr>
          <w:ilvl w:val="0"/>
          <w:numId w:val="7"/>
        </w:num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Bemutatkozott nálunk osztályfőnöki órákon 12 középiskolai int</w:t>
      </w:r>
      <w:r w:rsidR="00574970" w:rsidRPr="00240D12">
        <w:rPr>
          <w:rFonts w:cs="Calibri"/>
          <w:sz w:val="24"/>
          <w:szCs w:val="24"/>
        </w:rPr>
        <w:t xml:space="preserve">ézmény, ezek nagy része </w:t>
      </w:r>
      <w:r w:rsidRPr="00240D12">
        <w:rPr>
          <w:rFonts w:cs="Calibri"/>
          <w:sz w:val="24"/>
          <w:szCs w:val="24"/>
        </w:rPr>
        <w:t>Békés megyéből érkezett, 1 intézmény Csongrád megyéből.</w:t>
      </w:r>
    </w:p>
    <w:p w:rsidR="00C37933" w:rsidRPr="00240D12" w:rsidRDefault="00C37933" w:rsidP="00574970">
      <w:pPr>
        <w:pStyle w:val="Listaszerbekezds"/>
        <w:numPr>
          <w:ilvl w:val="0"/>
          <w:numId w:val="7"/>
        </w:num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Nyílt napot tartottak a középiskolák, amelyekre a szülők vihették el a gyerekeiket, de szerveztünk mi is</w:t>
      </w:r>
      <w:r w:rsidR="00574970" w:rsidRPr="00240D12">
        <w:rPr>
          <w:rFonts w:cs="Calibri"/>
          <w:sz w:val="24"/>
          <w:szCs w:val="24"/>
        </w:rPr>
        <w:t xml:space="preserve"> csoportos látogatást a közeli </w:t>
      </w:r>
      <w:r w:rsidRPr="00240D12">
        <w:rPr>
          <w:rFonts w:cs="Calibri"/>
          <w:sz w:val="24"/>
          <w:szCs w:val="24"/>
        </w:rPr>
        <w:t>intézményekbe.</w:t>
      </w:r>
    </w:p>
    <w:p w:rsidR="00C37933" w:rsidRPr="00240D12" w:rsidRDefault="00C37933" w:rsidP="00574970">
      <w:pPr>
        <w:pStyle w:val="Listaszerbekezds"/>
        <w:numPr>
          <w:ilvl w:val="0"/>
          <w:numId w:val="7"/>
        </w:num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Gyomára 29 fő + 3 pedagógus ment a Bet</w:t>
      </w:r>
      <w:r w:rsidR="00574970" w:rsidRPr="00240D12">
        <w:rPr>
          <w:rFonts w:cs="Calibri"/>
          <w:sz w:val="24"/>
          <w:szCs w:val="24"/>
        </w:rPr>
        <w:t xml:space="preserve">hlen Gábor Szakképző Iskolába, 20 fő pedig Dévaványára </w:t>
      </w:r>
      <w:r w:rsidRPr="00240D12">
        <w:rPr>
          <w:rFonts w:cs="Calibri"/>
          <w:sz w:val="24"/>
          <w:szCs w:val="24"/>
        </w:rPr>
        <w:t>látogatott.</w:t>
      </w:r>
    </w:p>
    <w:p w:rsidR="00C37933" w:rsidRPr="00240D12" w:rsidRDefault="00C37933" w:rsidP="00574970">
      <w:pPr>
        <w:pStyle w:val="Listaszerbekezds"/>
        <w:numPr>
          <w:ilvl w:val="0"/>
          <w:numId w:val="7"/>
        </w:num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Békéscsabai Pályavála</w:t>
      </w:r>
      <w:r w:rsidR="00123628" w:rsidRPr="00240D12">
        <w:rPr>
          <w:rFonts w:cs="Calibri"/>
          <w:sz w:val="24"/>
          <w:szCs w:val="24"/>
        </w:rPr>
        <w:t>sztási Vásáron (nov. 8-án) a három</w:t>
      </w:r>
      <w:r w:rsidRPr="00240D12">
        <w:rPr>
          <w:rFonts w:cs="Calibri"/>
          <w:sz w:val="24"/>
          <w:szCs w:val="24"/>
        </w:rPr>
        <w:t xml:space="preserve"> 8. osztály vett részt, ahol a Békés megye középiskolái mutatkozhattak be.</w:t>
      </w:r>
    </w:p>
    <w:p w:rsidR="00C37933" w:rsidRPr="00240D12" w:rsidRDefault="00C37933" w:rsidP="00574970">
      <w:pPr>
        <w:pStyle w:val="Listaszerbekezds"/>
        <w:numPr>
          <w:ilvl w:val="0"/>
          <w:numId w:val="7"/>
        </w:num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Helyben is tartottunk Pályaválasztási Börzét, 21 intézmény fogadta el a meghívásunka</w:t>
      </w:r>
      <w:r w:rsidR="00545CE1" w:rsidRPr="00240D12">
        <w:rPr>
          <w:rFonts w:cs="Calibri"/>
          <w:sz w:val="24"/>
          <w:szCs w:val="24"/>
        </w:rPr>
        <w:t>t. 1</w:t>
      </w:r>
      <w:r w:rsidRPr="00240D12">
        <w:rPr>
          <w:rFonts w:cs="Calibri"/>
          <w:sz w:val="24"/>
          <w:szCs w:val="24"/>
        </w:rPr>
        <w:t xml:space="preserve"> intézmény megyén kív</w:t>
      </w:r>
      <w:r w:rsidR="00545CE1" w:rsidRPr="00240D12">
        <w:rPr>
          <w:rFonts w:cs="Calibri"/>
          <w:sz w:val="24"/>
          <w:szCs w:val="24"/>
        </w:rPr>
        <w:t xml:space="preserve">üli intézmény volt </w:t>
      </w:r>
      <w:r w:rsidRPr="00240D12">
        <w:rPr>
          <w:rFonts w:cs="Calibri"/>
          <w:sz w:val="24"/>
          <w:szCs w:val="24"/>
        </w:rPr>
        <w:t>Hódmezővásárhely.</w:t>
      </w:r>
    </w:p>
    <w:p w:rsidR="00A500E9" w:rsidRPr="00240D12" w:rsidRDefault="00A500E9" w:rsidP="00A500E9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Köszönet Sántáné Illés Vilmának, aki az idei tanévben összefogta a pályaválasztással kapcsolatos feladatokat.</w:t>
      </w:r>
    </w:p>
    <w:p w:rsidR="00C37933" w:rsidRPr="00240D12" w:rsidRDefault="00C37933" w:rsidP="00C37933">
      <w:pPr>
        <w:spacing w:line="360" w:lineRule="auto"/>
        <w:jc w:val="both"/>
        <w:rPr>
          <w:rFonts w:cs="Calibri"/>
          <w:b/>
          <w:i/>
          <w:sz w:val="24"/>
          <w:szCs w:val="24"/>
          <w:u w:val="single"/>
        </w:rPr>
      </w:pPr>
      <w:r w:rsidRPr="00240D12">
        <w:rPr>
          <w:rFonts w:cs="Calibri"/>
          <w:b/>
          <w:i/>
          <w:sz w:val="24"/>
          <w:szCs w:val="24"/>
        </w:rPr>
        <w:t xml:space="preserve">- </w:t>
      </w:r>
      <w:r w:rsidRPr="00240D12">
        <w:rPr>
          <w:rFonts w:cs="Calibri"/>
          <w:b/>
          <w:i/>
          <w:sz w:val="24"/>
          <w:szCs w:val="24"/>
          <w:u w:val="single"/>
        </w:rPr>
        <w:t>Pályaorientációs nap:</w:t>
      </w:r>
    </w:p>
    <w:p w:rsidR="00C37933" w:rsidRPr="00240D12" w:rsidRDefault="00C37933" w:rsidP="00574970">
      <w:pPr>
        <w:pStyle w:val="Listaszerbekezds"/>
        <w:numPr>
          <w:ilvl w:val="0"/>
          <w:numId w:val="8"/>
        </w:num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Alsó – felső tagozatot érint</w:t>
      </w:r>
      <w:r w:rsidR="00A500E9" w:rsidRPr="00240D12">
        <w:rPr>
          <w:rFonts w:cs="Calibri"/>
          <w:sz w:val="24"/>
          <w:szCs w:val="24"/>
        </w:rPr>
        <w:t>ette a pályaorientációs napunk.</w:t>
      </w:r>
      <w:r w:rsidRPr="00240D12">
        <w:rPr>
          <w:rFonts w:cs="Calibri"/>
          <w:sz w:val="24"/>
          <w:szCs w:val="24"/>
        </w:rPr>
        <w:t xml:space="preserve"> Az alsó tagozatos tanulók különböző szakmákkal ismerkedhettek meg, a felső tagozatosok pedig meg is tekinthették a szakmákat.</w:t>
      </w:r>
    </w:p>
    <w:p w:rsidR="00C37933" w:rsidRPr="00240D12" w:rsidRDefault="00C37933" w:rsidP="00574970">
      <w:pPr>
        <w:pStyle w:val="Listaszerbekezds"/>
        <w:numPr>
          <w:ilvl w:val="0"/>
          <w:numId w:val="8"/>
        </w:num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Összevont szülői értekezletet tartottunk a 6. évfolyamos tanulók szüleinek a pályaválasztással, pályaorientációval kapcsolatos lehetőségekről.</w:t>
      </w:r>
    </w:p>
    <w:p w:rsidR="00C37933" w:rsidRPr="00240D12" w:rsidRDefault="00C37933" w:rsidP="00574970">
      <w:pPr>
        <w:pStyle w:val="Listaszerbekezds"/>
        <w:numPr>
          <w:ilvl w:val="0"/>
          <w:numId w:val="8"/>
        </w:num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Üzemlátogatáson vettek részt tanulóin</w:t>
      </w:r>
      <w:r w:rsidR="00574970" w:rsidRPr="00240D12">
        <w:rPr>
          <w:rFonts w:cs="Calibri"/>
          <w:sz w:val="24"/>
          <w:szCs w:val="24"/>
        </w:rPr>
        <w:t>k (7. -8. évfolyamosok) a FELINA</w:t>
      </w:r>
      <w:r w:rsidRPr="00240D12">
        <w:rPr>
          <w:rFonts w:cs="Calibri"/>
          <w:sz w:val="24"/>
          <w:szCs w:val="24"/>
        </w:rPr>
        <w:t xml:space="preserve"> üzembe.</w:t>
      </w:r>
    </w:p>
    <w:p w:rsidR="00602D1B" w:rsidRPr="00240D12" w:rsidRDefault="00574970" w:rsidP="00574970">
      <w:pPr>
        <w:pStyle w:val="Listaszerbekezds"/>
        <w:numPr>
          <w:ilvl w:val="0"/>
          <w:numId w:val="8"/>
        </w:numPr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240D12">
        <w:rPr>
          <w:rFonts w:cs="Calibri"/>
          <w:sz w:val="24"/>
          <w:szCs w:val="24"/>
        </w:rPr>
        <w:t xml:space="preserve">A </w:t>
      </w:r>
      <w:r w:rsidR="00C37933" w:rsidRPr="00240D12">
        <w:rPr>
          <w:rFonts w:cs="Calibri"/>
          <w:sz w:val="24"/>
          <w:szCs w:val="24"/>
        </w:rPr>
        <w:t>7. évfolyam összevont szülői értekezletén Békéscsabai Kézműves Iskola és a Mezőberényi PSG mutatkozott be, mutatták be iskolájuk kínálatát</w:t>
      </w:r>
      <w:r w:rsidRPr="00240D12">
        <w:rPr>
          <w:rFonts w:cs="Calibri"/>
          <w:sz w:val="24"/>
          <w:szCs w:val="24"/>
        </w:rPr>
        <w:t>.</w:t>
      </w:r>
    </w:p>
    <w:p w:rsidR="009916D4" w:rsidRPr="00240D12" w:rsidRDefault="009916D4" w:rsidP="009916D4">
      <w:pPr>
        <w:pStyle w:val="Listaszerbekezds"/>
        <w:ind w:firstLine="0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240D12">
        <w:rPr>
          <w:rFonts w:cs="Calibri"/>
          <w:sz w:val="24"/>
          <w:szCs w:val="24"/>
        </w:rPr>
        <w:lastRenderedPageBreak/>
        <w:t xml:space="preserve">Úgy gondolom , volt elég lehetősége tanulóinknak és szüleiknek a középiskolák megismerésére, a szakmák megismerésére. Megfelelő kínálatot biztosítottunk ahhoz, </w:t>
      </w:r>
      <w:r w:rsidR="00E95676" w:rsidRPr="00240D12">
        <w:rPr>
          <w:rFonts w:cs="Calibri"/>
          <w:sz w:val="24"/>
          <w:szCs w:val="24"/>
        </w:rPr>
        <w:t>hogy a legjobb intézményt válasszák ki maguknak.</w:t>
      </w:r>
    </w:p>
    <w:p w:rsidR="00602D1B" w:rsidRPr="00240D12" w:rsidRDefault="00602D1B" w:rsidP="00C37933">
      <w:pPr>
        <w:spacing w:line="360" w:lineRule="auto"/>
        <w:jc w:val="both"/>
        <w:rPr>
          <w:rFonts w:cs="Calibri"/>
          <w:b/>
          <w:i/>
          <w:sz w:val="24"/>
          <w:szCs w:val="24"/>
          <w:lang w:eastAsia="hu-HU"/>
        </w:rPr>
      </w:pPr>
    </w:p>
    <w:p w:rsidR="00921FFA" w:rsidRPr="00240D12" w:rsidRDefault="00424A7D" w:rsidP="00C37933">
      <w:pPr>
        <w:spacing w:line="360" w:lineRule="auto"/>
        <w:jc w:val="both"/>
        <w:rPr>
          <w:rFonts w:cs="Calibri"/>
          <w:sz w:val="24"/>
          <w:szCs w:val="24"/>
          <w:lang w:eastAsia="hu-HU"/>
        </w:rPr>
      </w:pPr>
      <w:r w:rsidRPr="00240D12">
        <w:rPr>
          <w:rFonts w:cs="Calibri"/>
          <w:sz w:val="24"/>
          <w:szCs w:val="24"/>
          <w:lang w:eastAsia="hu-HU"/>
        </w:rPr>
        <w:t>51</w:t>
      </w:r>
      <w:r w:rsidR="00602D1B" w:rsidRPr="00240D12">
        <w:rPr>
          <w:rFonts w:cs="Calibri"/>
          <w:sz w:val="24"/>
          <w:szCs w:val="24"/>
          <w:lang w:eastAsia="hu-HU"/>
        </w:rPr>
        <w:t xml:space="preserve"> tanuló továbbtanulási lapját továbbítottuk a tanulóink által választott intézményekbe.</w:t>
      </w:r>
      <w:r w:rsidR="00EE2F02" w:rsidRPr="00240D12">
        <w:rPr>
          <w:rFonts w:cs="Calibri"/>
          <w:sz w:val="24"/>
          <w:szCs w:val="24"/>
          <w:lang w:eastAsia="hu-HU"/>
        </w:rPr>
        <w:t xml:space="preserve"> Egy tanuló nem itt fejezte be a 8. osztályt, de őt is felvették a megjelölt intézménybe.</w:t>
      </w:r>
    </w:p>
    <w:p w:rsidR="00602D1B" w:rsidRPr="00240D12" w:rsidRDefault="00424A7D" w:rsidP="00602D1B">
      <w:pPr>
        <w:jc w:val="both"/>
        <w:rPr>
          <w:rFonts w:cs="Calibri"/>
          <w:b/>
          <w:sz w:val="24"/>
          <w:szCs w:val="24"/>
          <w:lang w:eastAsia="hu-HU"/>
        </w:rPr>
      </w:pPr>
      <w:r w:rsidRPr="00240D12">
        <w:rPr>
          <w:rFonts w:cs="Calibri"/>
          <w:b/>
          <w:sz w:val="24"/>
          <w:szCs w:val="24"/>
          <w:lang w:eastAsia="hu-HU"/>
        </w:rPr>
        <w:t>Összesen: 51</w:t>
      </w:r>
      <w:r w:rsidR="00602D1B" w:rsidRPr="00240D12">
        <w:rPr>
          <w:rFonts w:cs="Calibri"/>
          <w:b/>
          <w:sz w:val="24"/>
          <w:szCs w:val="24"/>
          <w:lang w:eastAsia="hu-HU"/>
        </w:rPr>
        <w:t xml:space="preserve"> fő jelentkezett</w:t>
      </w:r>
    </w:p>
    <w:p w:rsidR="00F30ECA" w:rsidRPr="00240D12" w:rsidRDefault="00F30ECA" w:rsidP="00602D1B">
      <w:pPr>
        <w:jc w:val="both"/>
        <w:rPr>
          <w:rFonts w:cs="Calibri"/>
          <w:b/>
          <w:sz w:val="24"/>
          <w:szCs w:val="24"/>
          <w:lang w:eastAsia="hu-HU"/>
        </w:rPr>
      </w:pPr>
      <w:r w:rsidRPr="00240D12">
        <w:rPr>
          <w:rFonts w:cs="Calibri"/>
          <w:b/>
          <w:sz w:val="24"/>
          <w:szCs w:val="24"/>
          <w:lang w:eastAsia="hu-HU"/>
        </w:rPr>
        <w:t xml:space="preserve">A </w:t>
      </w:r>
      <w:r w:rsidRPr="00240D12">
        <w:rPr>
          <w:rFonts w:cs="Calibri"/>
          <w:sz w:val="24"/>
          <w:szCs w:val="24"/>
          <w:lang w:eastAsia="hu-HU"/>
        </w:rPr>
        <w:t>diákok jellemzően 2-3-4-intézménybe adták be jelentkezésüket</w:t>
      </w:r>
      <w:r w:rsidR="00A120F4" w:rsidRPr="00240D12">
        <w:rPr>
          <w:rFonts w:cs="Calibri"/>
          <w:sz w:val="24"/>
          <w:szCs w:val="24"/>
          <w:lang w:eastAsia="hu-HU"/>
        </w:rPr>
        <w:t>.</w:t>
      </w:r>
    </w:p>
    <w:p w:rsidR="00602D1B" w:rsidRPr="00240D12" w:rsidRDefault="00602D1B" w:rsidP="00602D1B">
      <w:pPr>
        <w:jc w:val="both"/>
        <w:rPr>
          <w:rFonts w:cs="Calibri"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9"/>
        <w:gridCol w:w="2461"/>
        <w:gridCol w:w="2487"/>
        <w:gridCol w:w="2448"/>
      </w:tblGrid>
      <w:tr w:rsidR="00A120F4" w:rsidRPr="00240D12" w:rsidTr="00602D1B">
        <w:tc>
          <w:tcPr>
            <w:tcW w:w="2515" w:type="dxa"/>
          </w:tcPr>
          <w:p w:rsidR="00602D1B" w:rsidRPr="00240D12" w:rsidRDefault="00A120F4" w:rsidP="00831E72">
            <w:pPr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Intézmény:</w:t>
            </w:r>
          </w:p>
        </w:tc>
        <w:tc>
          <w:tcPr>
            <w:tcW w:w="2515" w:type="dxa"/>
          </w:tcPr>
          <w:p w:rsidR="00602D1B" w:rsidRPr="00240D12" w:rsidRDefault="00A120F4" w:rsidP="00831E72">
            <w:pPr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b/>
                <w:i/>
                <w:sz w:val="24"/>
                <w:szCs w:val="24"/>
              </w:rPr>
              <w:t xml:space="preserve">Gimnáziumba </w:t>
            </w:r>
          </w:p>
        </w:tc>
        <w:tc>
          <w:tcPr>
            <w:tcW w:w="2516" w:type="dxa"/>
          </w:tcPr>
          <w:p w:rsidR="00602D1B" w:rsidRPr="00240D12" w:rsidRDefault="00A120F4" w:rsidP="00831E72">
            <w:pPr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b/>
                <w:i/>
                <w:sz w:val="24"/>
                <w:szCs w:val="24"/>
              </w:rPr>
              <w:t>Szakgimnáziumba</w:t>
            </w:r>
          </w:p>
        </w:tc>
        <w:tc>
          <w:tcPr>
            <w:tcW w:w="2516" w:type="dxa"/>
          </w:tcPr>
          <w:p w:rsidR="00602D1B" w:rsidRPr="00240D12" w:rsidRDefault="00A120F4" w:rsidP="00831E72">
            <w:pPr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b/>
                <w:i/>
                <w:sz w:val="24"/>
                <w:szCs w:val="24"/>
              </w:rPr>
              <w:t>Szakközép iskolába</w:t>
            </w:r>
          </w:p>
        </w:tc>
      </w:tr>
      <w:tr w:rsidR="00A120F4" w:rsidRPr="00240D12" w:rsidTr="00602D1B">
        <w:tc>
          <w:tcPr>
            <w:tcW w:w="2515" w:type="dxa"/>
            <w:vAlign w:val="center"/>
          </w:tcPr>
          <w:p w:rsidR="00602D1B" w:rsidRPr="00240D12" w:rsidRDefault="00A120F4" w:rsidP="00602D1B">
            <w:pPr>
              <w:jc w:val="center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Jelentkezések száma:</w:t>
            </w:r>
          </w:p>
        </w:tc>
        <w:tc>
          <w:tcPr>
            <w:tcW w:w="2515" w:type="dxa"/>
            <w:vAlign w:val="center"/>
          </w:tcPr>
          <w:p w:rsidR="00602D1B" w:rsidRPr="00240D12" w:rsidRDefault="00A120F4" w:rsidP="00602D1B">
            <w:pPr>
              <w:jc w:val="center"/>
              <w:rPr>
                <w:rFonts w:cs="Calibri"/>
                <w:sz w:val="24"/>
                <w:szCs w:val="24"/>
                <w:highlight w:val="yellow"/>
              </w:rPr>
            </w:pPr>
            <w:r w:rsidRPr="00240D12">
              <w:rPr>
                <w:rFonts w:cs="Calibri"/>
                <w:sz w:val="24"/>
                <w:szCs w:val="24"/>
                <w:highlight w:val="yellow"/>
              </w:rPr>
              <w:t>39 jelentkezési lapot küldtünk</w:t>
            </w:r>
          </w:p>
        </w:tc>
        <w:tc>
          <w:tcPr>
            <w:tcW w:w="2516" w:type="dxa"/>
            <w:vAlign w:val="center"/>
          </w:tcPr>
          <w:p w:rsidR="00602D1B" w:rsidRPr="00240D12" w:rsidRDefault="00A120F4" w:rsidP="00602D1B">
            <w:pPr>
              <w:jc w:val="center"/>
              <w:rPr>
                <w:rFonts w:cs="Calibri"/>
                <w:sz w:val="24"/>
                <w:szCs w:val="24"/>
                <w:highlight w:val="yellow"/>
              </w:rPr>
            </w:pPr>
            <w:r w:rsidRPr="00240D12">
              <w:rPr>
                <w:rFonts w:cs="Calibri"/>
                <w:sz w:val="24"/>
                <w:szCs w:val="24"/>
                <w:highlight w:val="yellow"/>
              </w:rPr>
              <w:t xml:space="preserve">14 jelentkezési lapot küldtünk </w:t>
            </w:r>
          </w:p>
        </w:tc>
        <w:tc>
          <w:tcPr>
            <w:tcW w:w="2516" w:type="dxa"/>
            <w:vAlign w:val="center"/>
          </w:tcPr>
          <w:p w:rsidR="00602D1B" w:rsidRPr="00240D12" w:rsidRDefault="00A120F4" w:rsidP="00602D1B">
            <w:pPr>
              <w:jc w:val="center"/>
              <w:rPr>
                <w:rFonts w:cs="Calibri"/>
                <w:sz w:val="24"/>
                <w:szCs w:val="24"/>
                <w:highlight w:val="yellow"/>
              </w:rPr>
            </w:pPr>
            <w:r w:rsidRPr="00240D12">
              <w:rPr>
                <w:rFonts w:cs="Calibri"/>
                <w:sz w:val="24"/>
                <w:szCs w:val="24"/>
                <w:highlight w:val="yellow"/>
              </w:rPr>
              <w:t xml:space="preserve">42 jelentkezési lapot küldtünk </w:t>
            </w:r>
          </w:p>
        </w:tc>
      </w:tr>
    </w:tbl>
    <w:p w:rsidR="00602D1B" w:rsidRPr="00240D12" w:rsidRDefault="00602D1B" w:rsidP="00602D1B">
      <w:pPr>
        <w:rPr>
          <w:rFonts w:cs="Calibri"/>
          <w:sz w:val="24"/>
          <w:szCs w:val="24"/>
          <w:lang w:eastAsia="hu-HU"/>
        </w:rPr>
      </w:pPr>
    </w:p>
    <w:p w:rsidR="00602D1B" w:rsidRPr="00240D12" w:rsidRDefault="0002524B" w:rsidP="00602D1B">
      <w:pPr>
        <w:rPr>
          <w:rFonts w:cs="Calibri"/>
          <w:sz w:val="24"/>
          <w:szCs w:val="24"/>
          <w:lang w:eastAsia="hu-HU"/>
        </w:rPr>
      </w:pPr>
      <w:r w:rsidRPr="00240D12">
        <w:rPr>
          <w:rFonts w:cs="Calibri"/>
          <w:sz w:val="24"/>
          <w:szCs w:val="24"/>
          <w:lang w:eastAsia="hu-HU"/>
        </w:rPr>
        <w:t>Felvételt nyert: 50</w:t>
      </w:r>
      <w:r w:rsidR="00602D1B" w:rsidRPr="00240D12">
        <w:rPr>
          <w:rFonts w:cs="Calibri"/>
          <w:sz w:val="24"/>
          <w:szCs w:val="24"/>
          <w:lang w:eastAsia="hu-HU"/>
        </w:rPr>
        <w:t xml:space="preserve"> tanuló</w:t>
      </w:r>
    </w:p>
    <w:p w:rsidR="00602D1B" w:rsidRPr="00240D12" w:rsidRDefault="00602D1B" w:rsidP="00602D1B">
      <w:pPr>
        <w:rPr>
          <w:rFonts w:cs="Calibri"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3"/>
        <w:gridCol w:w="3135"/>
        <w:gridCol w:w="3070"/>
      </w:tblGrid>
      <w:tr w:rsidR="00602D1B" w:rsidRPr="00240D12" w:rsidTr="00AD7668">
        <w:tc>
          <w:tcPr>
            <w:tcW w:w="3083" w:type="dxa"/>
          </w:tcPr>
          <w:p w:rsidR="00602D1B" w:rsidRPr="00240D12" w:rsidRDefault="0002524B" w:rsidP="00602D1B">
            <w:pPr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8.</w:t>
            </w:r>
            <w:r w:rsidR="00574970" w:rsidRPr="00240D12">
              <w:rPr>
                <w:rFonts w:cs="Calibri"/>
                <w:sz w:val="24"/>
                <w:szCs w:val="24"/>
              </w:rPr>
              <w:t xml:space="preserve">a </w:t>
            </w:r>
            <w:r w:rsidRPr="00240D12">
              <w:rPr>
                <w:rFonts w:cs="Calibri"/>
                <w:sz w:val="24"/>
                <w:szCs w:val="24"/>
              </w:rPr>
              <w:t>(16</w:t>
            </w:r>
            <w:r w:rsidR="00602D1B" w:rsidRPr="00240D12">
              <w:rPr>
                <w:rFonts w:cs="Calibri"/>
                <w:sz w:val="24"/>
                <w:szCs w:val="24"/>
              </w:rPr>
              <w:t xml:space="preserve"> tanuló)</w:t>
            </w:r>
          </w:p>
          <w:p w:rsidR="00602D1B" w:rsidRPr="00240D12" w:rsidRDefault="00602D1B" w:rsidP="00602D1B">
            <w:pPr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Gimnázium 5 fő</w:t>
            </w:r>
          </w:p>
        </w:tc>
        <w:tc>
          <w:tcPr>
            <w:tcW w:w="3135" w:type="dxa"/>
          </w:tcPr>
          <w:p w:rsidR="00602D1B" w:rsidRPr="00240D12" w:rsidRDefault="00602D1B" w:rsidP="00602D1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602D1B" w:rsidRPr="00240D12" w:rsidRDefault="0002524B" w:rsidP="00831E72">
            <w:pPr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Szakgimnázium 2</w:t>
            </w:r>
            <w:r w:rsidR="00602D1B" w:rsidRPr="00240D12">
              <w:rPr>
                <w:rFonts w:cs="Calibri"/>
                <w:sz w:val="24"/>
                <w:szCs w:val="24"/>
              </w:rPr>
              <w:t>fő</w:t>
            </w:r>
          </w:p>
        </w:tc>
        <w:tc>
          <w:tcPr>
            <w:tcW w:w="3070" w:type="dxa"/>
          </w:tcPr>
          <w:p w:rsidR="00602D1B" w:rsidRPr="00240D12" w:rsidRDefault="00602D1B" w:rsidP="00602D1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602D1B" w:rsidRPr="00240D12" w:rsidRDefault="0002524B" w:rsidP="00602D1B">
            <w:pPr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Szakközép 9</w:t>
            </w:r>
            <w:r w:rsidR="00602D1B" w:rsidRPr="00240D12">
              <w:rPr>
                <w:rFonts w:cs="Calibri"/>
                <w:sz w:val="24"/>
                <w:szCs w:val="24"/>
              </w:rPr>
              <w:t xml:space="preserve"> fő</w:t>
            </w:r>
          </w:p>
        </w:tc>
      </w:tr>
      <w:tr w:rsidR="00602D1B" w:rsidRPr="00240D12" w:rsidTr="00AD7668">
        <w:tc>
          <w:tcPr>
            <w:tcW w:w="3083" w:type="dxa"/>
          </w:tcPr>
          <w:p w:rsidR="00602D1B" w:rsidRPr="00240D12" w:rsidRDefault="00574970" w:rsidP="00602D1B">
            <w:pPr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 xml:space="preserve">8. b </w:t>
            </w:r>
            <w:r w:rsidR="0002524B" w:rsidRPr="00240D12">
              <w:rPr>
                <w:rFonts w:cs="Calibri"/>
                <w:sz w:val="24"/>
                <w:szCs w:val="24"/>
              </w:rPr>
              <w:t>(20</w:t>
            </w:r>
            <w:r w:rsidR="00602D1B" w:rsidRPr="00240D12">
              <w:rPr>
                <w:rFonts w:cs="Calibri"/>
                <w:sz w:val="24"/>
                <w:szCs w:val="24"/>
              </w:rPr>
              <w:t xml:space="preserve"> tanuló)</w:t>
            </w:r>
          </w:p>
          <w:p w:rsidR="00602D1B" w:rsidRPr="00240D12" w:rsidRDefault="0002524B" w:rsidP="00602D1B">
            <w:pPr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Gimnázium 11</w:t>
            </w:r>
            <w:r w:rsidR="00602D1B" w:rsidRPr="00240D12">
              <w:rPr>
                <w:rFonts w:cs="Calibri"/>
                <w:sz w:val="24"/>
                <w:szCs w:val="24"/>
              </w:rPr>
              <w:t xml:space="preserve"> fő</w:t>
            </w:r>
          </w:p>
        </w:tc>
        <w:tc>
          <w:tcPr>
            <w:tcW w:w="3135" w:type="dxa"/>
          </w:tcPr>
          <w:p w:rsidR="00602D1B" w:rsidRPr="00240D12" w:rsidRDefault="00602D1B" w:rsidP="00602D1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602D1B" w:rsidRPr="00240D12" w:rsidRDefault="0002524B" w:rsidP="00602D1B">
            <w:pPr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Szakgimnázium 5</w:t>
            </w:r>
            <w:r w:rsidR="00602D1B" w:rsidRPr="00240D12">
              <w:rPr>
                <w:rFonts w:cs="Calibri"/>
                <w:sz w:val="24"/>
                <w:szCs w:val="24"/>
              </w:rPr>
              <w:t xml:space="preserve"> fő</w:t>
            </w:r>
          </w:p>
        </w:tc>
        <w:tc>
          <w:tcPr>
            <w:tcW w:w="3070" w:type="dxa"/>
          </w:tcPr>
          <w:p w:rsidR="00602D1B" w:rsidRPr="00240D12" w:rsidRDefault="00602D1B" w:rsidP="00602D1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602D1B" w:rsidRPr="00240D12" w:rsidRDefault="0002524B" w:rsidP="00602D1B">
            <w:pPr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Szakközép 4</w:t>
            </w:r>
            <w:r w:rsidR="00602D1B" w:rsidRPr="00240D12">
              <w:rPr>
                <w:rFonts w:cs="Calibri"/>
                <w:sz w:val="24"/>
                <w:szCs w:val="24"/>
              </w:rPr>
              <w:t xml:space="preserve"> fő</w:t>
            </w:r>
          </w:p>
        </w:tc>
      </w:tr>
      <w:tr w:rsidR="00602D1B" w:rsidRPr="00240D12" w:rsidTr="00AD7668">
        <w:tc>
          <w:tcPr>
            <w:tcW w:w="3083" w:type="dxa"/>
          </w:tcPr>
          <w:p w:rsidR="00602D1B" w:rsidRPr="00240D12" w:rsidRDefault="00574970" w:rsidP="00602D1B">
            <w:pPr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 xml:space="preserve">8. c </w:t>
            </w:r>
            <w:r w:rsidR="0002524B" w:rsidRPr="00240D12">
              <w:rPr>
                <w:rFonts w:cs="Calibri"/>
                <w:sz w:val="24"/>
                <w:szCs w:val="24"/>
              </w:rPr>
              <w:t>(13</w:t>
            </w:r>
            <w:r w:rsidR="00602D1B" w:rsidRPr="00240D12">
              <w:rPr>
                <w:rFonts w:cs="Calibri"/>
                <w:sz w:val="24"/>
                <w:szCs w:val="24"/>
              </w:rPr>
              <w:t>tanuló)</w:t>
            </w:r>
          </w:p>
          <w:p w:rsidR="0002524B" w:rsidRPr="00240D12" w:rsidRDefault="0002524B" w:rsidP="00602D1B">
            <w:pPr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Gimnázium 4</w:t>
            </w:r>
            <w:r w:rsidR="00602D1B" w:rsidRPr="00240D12">
              <w:rPr>
                <w:rFonts w:cs="Calibri"/>
                <w:sz w:val="24"/>
                <w:szCs w:val="24"/>
              </w:rPr>
              <w:t xml:space="preserve"> fő</w:t>
            </w:r>
          </w:p>
        </w:tc>
        <w:tc>
          <w:tcPr>
            <w:tcW w:w="3135" w:type="dxa"/>
          </w:tcPr>
          <w:p w:rsidR="00602D1B" w:rsidRPr="00240D12" w:rsidRDefault="00602D1B" w:rsidP="00602D1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602D1B" w:rsidRPr="00240D12" w:rsidRDefault="0002524B" w:rsidP="00602D1B">
            <w:pPr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Szakgimnázium 4</w:t>
            </w:r>
            <w:r w:rsidR="00602D1B" w:rsidRPr="00240D12">
              <w:rPr>
                <w:rFonts w:cs="Calibri"/>
                <w:sz w:val="24"/>
                <w:szCs w:val="24"/>
              </w:rPr>
              <w:t xml:space="preserve"> fő</w:t>
            </w:r>
          </w:p>
        </w:tc>
        <w:tc>
          <w:tcPr>
            <w:tcW w:w="3070" w:type="dxa"/>
          </w:tcPr>
          <w:p w:rsidR="00602D1B" w:rsidRPr="00240D12" w:rsidRDefault="00602D1B" w:rsidP="00602D1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602D1B" w:rsidRPr="00240D12" w:rsidRDefault="00AD7668" w:rsidP="00602D1B">
            <w:pPr>
              <w:jc w:val="both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Szakközép 5</w:t>
            </w:r>
            <w:r w:rsidR="00602D1B" w:rsidRPr="00240D12">
              <w:rPr>
                <w:rFonts w:cs="Calibri"/>
                <w:sz w:val="24"/>
                <w:szCs w:val="24"/>
              </w:rPr>
              <w:t xml:space="preserve"> fő</w:t>
            </w:r>
          </w:p>
        </w:tc>
      </w:tr>
    </w:tbl>
    <w:p w:rsidR="00602D1B" w:rsidRPr="00240D12" w:rsidRDefault="00602D1B" w:rsidP="00602D1B">
      <w:pPr>
        <w:jc w:val="both"/>
        <w:rPr>
          <w:rFonts w:cs="Calibri"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8"/>
        <w:gridCol w:w="2459"/>
        <w:gridCol w:w="2501"/>
        <w:gridCol w:w="2467"/>
      </w:tblGrid>
      <w:tr w:rsidR="00602D1B" w:rsidRPr="00240D12" w:rsidTr="00602D1B">
        <w:tc>
          <w:tcPr>
            <w:tcW w:w="2515" w:type="dxa"/>
          </w:tcPr>
          <w:p w:rsidR="00602D1B" w:rsidRPr="00240D12" w:rsidRDefault="00602D1B" w:rsidP="00831E72">
            <w:pPr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b/>
                <w:i/>
                <w:sz w:val="24"/>
                <w:szCs w:val="24"/>
              </w:rPr>
              <w:t>Összesen:</w:t>
            </w:r>
            <w:r w:rsidR="0002524B" w:rsidRPr="00240D12">
              <w:rPr>
                <w:rFonts w:cs="Calibri"/>
                <w:sz w:val="24"/>
                <w:szCs w:val="24"/>
              </w:rPr>
              <w:t xml:space="preserve"> 50</w:t>
            </w:r>
            <w:r w:rsidRPr="00240D12">
              <w:rPr>
                <w:rFonts w:cs="Calibri"/>
                <w:sz w:val="24"/>
                <w:szCs w:val="24"/>
              </w:rPr>
              <w:t xml:space="preserve"> fő</w:t>
            </w:r>
          </w:p>
        </w:tc>
        <w:tc>
          <w:tcPr>
            <w:tcW w:w="2515" w:type="dxa"/>
          </w:tcPr>
          <w:p w:rsidR="00602D1B" w:rsidRPr="00240D12" w:rsidRDefault="00602D1B" w:rsidP="00831E72">
            <w:pPr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b/>
                <w:i/>
                <w:sz w:val="24"/>
                <w:szCs w:val="24"/>
              </w:rPr>
              <w:t>Gimnázium:</w:t>
            </w:r>
            <w:r w:rsidR="0002524B" w:rsidRPr="00240D12">
              <w:rPr>
                <w:rFonts w:cs="Calibri"/>
                <w:sz w:val="24"/>
                <w:szCs w:val="24"/>
              </w:rPr>
              <w:t>20</w:t>
            </w:r>
            <w:r w:rsidRPr="00240D12">
              <w:rPr>
                <w:rFonts w:cs="Calibri"/>
                <w:sz w:val="24"/>
                <w:szCs w:val="24"/>
              </w:rPr>
              <w:t xml:space="preserve"> fő</w:t>
            </w:r>
          </w:p>
        </w:tc>
        <w:tc>
          <w:tcPr>
            <w:tcW w:w="2516" w:type="dxa"/>
          </w:tcPr>
          <w:p w:rsidR="00602D1B" w:rsidRPr="00240D12" w:rsidRDefault="00602D1B" w:rsidP="00831E72">
            <w:pPr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b/>
                <w:i/>
                <w:sz w:val="24"/>
                <w:szCs w:val="24"/>
              </w:rPr>
              <w:t>Szakgimnázium:</w:t>
            </w:r>
            <w:r w:rsidR="0002524B" w:rsidRPr="00240D12">
              <w:rPr>
                <w:rFonts w:cs="Calibri"/>
                <w:sz w:val="24"/>
                <w:szCs w:val="24"/>
              </w:rPr>
              <w:t>11</w:t>
            </w:r>
            <w:r w:rsidRPr="00240D12">
              <w:rPr>
                <w:rFonts w:cs="Calibri"/>
                <w:sz w:val="24"/>
                <w:szCs w:val="24"/>
              </w:rPr>
              <w:t>fő</w:t>
            </w:r>
          </w:p>
        </w:tc>
        <w:tc>
          <w:tcPr>
            <w:tcW w:w="2516" w:type="dxa"/>
          </w:tcPr>
          <w:p w:rsidR="00602D1B" w:rsidRPr="00240D12" w:rsidRDefault="00480B54" w:rsidP="00831E72">
            <w:pPr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b/>
                <w:i/>
                <w:sz w:val="24"/>
                <w:szCs w:val="24"/>
              </w:rPr>
              <w:t>Szakközép:</w:t>
            </w:r>
            <w:r w:rsidR="00AD7668" w:rsidRPr="00240D12">
              <w:rPr>
                <w:rFonts w:cs="Calibri"/>
                <w:sz w:val="24"/>
                <w:szCs w:val="24"/>
              </w:rPr>
              <w:t>19</w:t>
            </w:r>
            <w:r w:rsidR="00602D1B" w:rsidRPr="00240D12">
              <w:rPr>
                <w:rFonts w:cs="Calibri"/>
                <w:sz w:val="24"/>
                <w:szCs w:val="24"/>
              </w:rPr>
              <w:t>fő</w:t>
            </w:r>
          </w:p>
        </w:tc>
      </w:tr>
      <w:tr w:rsidR="00602D1B" w:rsidRPr="00240D12" w:rsidTr="00602D1B">
        <w:tc>
          <w:tcPr>
            <w:tcW w:w="2515" w:type="dxa"/>
            <w:vAlign w:val="center"/>
          </w:tcPr>
          <w:p w:rsidR="00602D1B" w:rsidRPr="00240D12" w:rsidRDefault="00602D1B" w:rsidP="00602D1B">
            <w:pPr>
              <w:jc w:val="center"/>
              <w:rPr>
                <w:rFonts w:cs="Calibri"/>
                <w:sz w:val="24"/>
                <w:szCs w:val="24"/>
              </w:rPr>
            </w:pPr>
            <w:r w:rsidRPr="00240D12">
              <w:rPr>
                <w:rFonts w:cs="Calibri"/>
                <w:sz w:val="24"/>
                <w:szCs w:val="24"/>
              </w:rPr>
              <w:t>100%</w:t>
            </w:r>
          </w:p>
        </w:tc>
        <w:tc>
          <w:tcPr>
            <w:tcW w:w="2515" w:type="dxa"/>
            <w:vAlign w:val="center"/>
          </w:tcPr>
          <w:p w:rsidR="00602D1B" w:rsidRPr="00240D12" w:rsidRDefault="00AD7668" w:rsidP="00602D1B">
            <w:pPr>
              <w:jc w:val="center"/>
              <w:rPr>
                <w:rFonts w:cs="Calibri"/>
                <w:sz w:val="24"/>
                <w:szCs w:val="24"/>
                <w:highlight w:val="yellow"/>
              </w:rPr>
            </w:pPr>
            <w:r w:rsidRPr="00240D12">
              <w:rPr>
                <w:rFonts w:cs="Calibri"/>
                <w:sz w:val="24"/>
                <w:szCs w:val="24"/>
                <w:highlight w:val="yellow"/>
              </w:rPr>
              <w:t>40%</w:t>
            </w:r>
          </w:p>
        </w:tc>
        <w:tc>
          <w:tcPr>
            <w:tcW w:w="2516" w:type="dxa"/>
            <w:vAlign w:val="center"/>
          </w:tcPr>
          <w:p w:rsidR="00602D1B" w:rsidRPr="00240D12" w:rsidRDefault="00AD7668" w:rsidP="00831E72">
            <w:pPr>
              <w:rPr>
                <w:rFonts w:cs="Calibri"/>
                <w:sz w:val="24"/>
                <w:szCs w:val="24"/>
                <w:highlight w:val="yellow"/>
              </w:rPr>
            </w:pPr>
            <w:r w:rsidRPr="00240D12">
              <w:rPr>
                <w:rFonts w:cs="Calibri"/>
                <w:sz w:val="24"/>
                <w:szCs w:val="24"/>
                <w:highlight w:val="yellow"/>
              </w:rPr>
              <w:t xml:space="preserve">           22% </w:t>
            </w:r>
          </w:p>
        </w:tc>
        <w:tc>
          <w:tcPr>
            <w:tcW w:w="2516" w:type="dxa"/>
            <w:vAlign w:val="center"/>
          </w:tcPr>
          <w:p w:rsidR="00602D1B" w:rsidRPr="00240D12" w:rsidRDefault="00AD7668" w:rsidP="00602D1B">
            <w:pPr>
              <w:jc w:val="center"/>
              <w:rPr>
                <w:rFonts w:cs="Calibri"/>
                <w:sz w:val="24"/>
                <w:szCs w:val="24"/>
                <w:highlight w:val="yellow"/>
              </w:rPr>
            </w:pPr>
            <w:r w:rsidRPr="00240D12">
              <w:rPr>
                <w:rFonts w:cs="Calibri"/>
                <w:sz w:val="24"/>
                <w:szCs w:val="24"/>
                <w:highlight w:val="yellow"/>
              </w:rPr>
              <w:t>38%</w:t>
            </w:r>
          </w:p>
        </w:tc>
      </w:tr>
    </w:tbl>
    <w:p w:rsidR="00602D1B" w:rsidRPr="00240D12" w:rsidRDefault="00602D1B" w:rsidP="00602D1B">
      <w:pPr>
        <w:rPr>
          <w:rFonts w:cs="Calibri"/>
          <w:sz w:val="24"/>
          <w:szCs w:val="24"/>
          <w:lang w:eastAsia="hu-HU"/>
        </w:rPr>
      </w:pPr>
    </w:p>
    <w:p w:rsidR="009262EF" w:rsidRDefault="009262EF" w:rsidP="00574970">
      <w:pPr>
        <w:jc w:val="both"/>
        <w:rPr>
          <w:rFonts w:cs="Calibri"/>
          <w:sz w:val="24"/>
          <w:szCs w:val="24"/>
          <w:lang w:eastAsia="hu-HU"/>
        </w:rPr>
      </w:pPr>
    </w:p>
    <w:p w:rsidR="00390CF0" w:rsidRPr="00240D12" w:rsidRDefault="00602D1B" w:rsidP="00574970">
      <w:pPr>
        <w:jc w:val="both"/>
        <w:rPr>
          <w:rFonts w:cs="Calibri"/>
          <w:sz w:val="24"/>
          <w:szCs w:val="24"/>
          <w:lang w:eastAsia="hu-HU"/>
        </w:rPr>
      </w:pPr>
      <w:r w:rsidRPr="00240D12">
        <w:rPr>
          <w:rFonts w:cs="Calibri"/>
          <w:sz w:val="24"/>
          <w:szCs w:val="24"/>
          <w:lang w:eastAsia="hu-HU"/>
        </w:rPr>
        <w:lastRenderedPageBreak/>
        <w:t>Minden</w:t>
      </w:r>
      <w:r w:rsidR="00480B54" w:rsidRPr="00240D12">
        <w:rPr>
          <w:rFonts w:cs="Calibri"/>
          <w:sz w:val="24"/>
          <w:szCs w:val="24"/>
          <w:lang w:eastAsia="hu-HU"/>
        </w:rPr>
        <w:t>ki felvételt nyert. A legnépszerűbb intézmények</w:t>
      </w:r>
      <w:r w:rsidR="00390CF0" w:rsidRPr="00240D12">
        <w:rPr>
          <w:rFonts w:cs="Calibri"/>
          <w:sz w:val="24"/>
          <w:szCs w:val="24"/>
          <w:lang w:eastAsia="hu-HU"/>
        </w:rPr>
        <w:t>:</w:t>
      </w:r>
    </w:p>
    <w:p w:rsidR="00602D1B" w:rsidRPr="009262EF" w:rsidRDefault="00390CF0" w:rsidP="009262EF">
      <w:pPr>
        <w:ind w:left="360"/>
        <w:jc w:val="both"/>
        <w:rPr>
          <w:rFonts w:cs="Calibri"/>
          <w:sz w:val="24"/>
          <w:szCs w:val="24"/>
          <w:lang w:eastAsia="hu-HU"/>
        </w:rPr>
      </w:pPr>
      <w:r w:rsidRPr="009262EF">
        <w:rPr>
          <w:rFonts w:cs="Calibri"/>
          <w:sz w:val="24"/>
          <w:szCs w:val="24"/>
          <w:lang w:eastAsia="hu-HU"/>
        </w:rPr>
        <w:t>Mezőberényi Petőfi Sánd</w:t>
      </w:r>
      <w:r w:rsidR="00F93AD0" w:rsidRPr="009262EF">
        <w:rPr>
          <w:rFonts w:cs="Calibri"/>
          <w:sz w:val="24"/>
          <w:szCs w:val="24"/>
          <w:lang w:eastAsia="hu-HU"/>
        </w:rPr>
        <w:t>or Evangélikus Általános Iskola</w:t>
      </w:r>
      <w:r w:rsidRPr="009262EF">
        <w:rPr>
          <w:rFonts w:cs="Calibri"/>
          <w:sz w:val="24"/>
          <w:szCs w:val="24"/>
          <w:lang w:eastAsia="hu-HU"/>
        </w:rPr>
        <w:t>, Gimnázium és Kollégium,(16 jelentkezés)</w:t>
      </w:r>
      <w:r w:rsidR="00885BC9" w:rsidRPr="009262EF">
        <w:rPr>
          <w:rFonts w:cs="Calibri"/>
          <w:sz w:val="24"/>
          <w:szCs w:val="24"/>
          <w:lang w:eastAsia="hu-HU"/>
        </w:rPr>
        <w:t xml:space="preserve"> angol nyelvi előkészítő, Arany János tehetséggondozó program, kéttannyelvű szakokra.</w:t>
      </w:r>
    </w:p>
    <w:p w:rsidR="00390CF0" w:rsidRPr="00240D12" w:rsidRDefault="00390CF0" w:rsidP="0007728A">
      <w:pPr>
        <w:pStyle w:val="Listaszerbekezds"/>
        <w:numPr>
          <w:ilvl w:val="0"/>
          <w:numId w:val="9"/>
        </w:numPr>
        <w:jc w:val="both"/>
        <w:rPr>
          <w:rFonts w:cs="Calibri"/>
          <w:sz w:val="24"/>
          <w:szCs w:val="24"/>
          <w:lang w:eastAsia="hu-HU"/>
        </w:rPr>
      </w:pPr>
      <w:r w:rsidRPr="00240D12">
        <w:rPr>
          <w:rFonts w:cs="Calibri"/>
          <w:sz w:val="24"/>
          <w:szCs w:val="24"/>
          <w:lang w:eastAsia="hu-HU"/>
        </w:rPr>
        <w:t>Péter András Gimnázium és Kollégium (13 jelentkezés)</w:t>
      </w:r>
    </w:p>
    <w:p w:rsidR="009262EF" w:rsidRDefault="00390CF0" w:rsidP="00602D1B">
      <w:pPr>
        <w:pStyle w:val="Listaszerbekezds"/>
        <w:numPr>
          <w:ilvl w:val="0"/>
          <w:numId w:val="9"/>
        </w:numPr>
        <w:jc w:val="both"/>
        <w:rPr>
          <w:rFonts w:cs="Calibri"/>
          <w:sz w:val="24"/>
          <w:szCs w:val="24"/>
          <w:lang w:eastAsia="hu-HU"/>
        </w:rPr>
      </w:pPr>
      <w:r w:rsidRPr="00240D12">
        <w:rPr>
          <w:rFonts w:cs="Calibri"/>
          <w:sz w:val="24"/>
          <w:szCs w:val="24"/>
          <w:lang w:eastAsia="hu-HU"/>
        </w:rPr>
        <w:t>Gyulai Szakképzési Centrum Dévaványai Szakgimnáziuma, Szakközépiskolája és Kollégiuma (13 jelentkezés)</w:t>
      </w:r>
      <w:r w:rsidR="009262EF">
        <w:rPr>
          <w:rFonts w:cs="Calibri"/>
          <w:sz w:val="24"/>
          <w:szCs w:val="24"/>
          <w:lang w:eastAsia="hu-HU"/>
        </w:rPr>
        <w:t>6</w:t>
      </w:r>
    </w:p>
    <w:p w:rsidR="009262EF" w:rsidRDefault="009262EF" w:rsidP="009262EF">
      <w:pPr>
        <w:pStyle w:val="Listaszerbekezds"/>
        <w:ind w:firstLine="0"/>
        <w:jc w:val="both"/>
        <w:rPr>
          <w:rFonts w:cs="Calibri"/>
          <w:sz w:val="24"/>
          <w:szCs w:val="24"/>
          <w:lang w:eastAsia="hu-HU"/>
        </w:rPr>
      </w:pPr>
    </w:p>
    <w:p w:rsidR="009262EF" w:rsidRDefault="009262EF" w:rsidP="009262EF">
      <w:pPr>
        <w:pStyle w:val="Listaszerbekezds"/>
        <w:ind w:firstLine="0"/>
        <w:jc w:val="both"/>
        <w:rPr>
          <w:rFonts w:cs="Calibri"/>
          <w:sz w:val="24"/>
          <w:szCs w:val="24"/>
          <w:lang w:eastAsia="hu-HU"/>
        </w:rPr>
      </w:pPr>
    </w:p>
    <w:p w:rsidR="00602D1B" w:rsidRPr="009262EF" w:rsidRDefault="00C21158" w:rsidP="009262EF">
      <w:pPr>
        <w:pStyle w:val="Listaszerbekezds"/>
        <w:numPr>
          <w:ilvl w:val="0"/>
          <w:numId w:val="3"/>
        </w:numPr>
        <w:jc w:val="both"/>
        <w:rPr>
          <w:rFonts w:cs="Calibri"/>
          <w:sz w:val="24"/>
          <w:szCs w:val="24"/>
          <w:lang w:eastAsia="hu-HU"/>
        </w:rPr>
      </w:pPr>
      <w:r w:rsidRPr="009262EF">
        <w:rPr>
          <w:rFonts w:cs="Calibri"/>
          <w:b/>
          <w:sz w:val="24"/>
          <w:szCs w:val="24"/>
          <w:lang w:eastAsia="hu-HU"/>
        </w:rPr>
        <w:t>Továbbképzések</w:t>
      </w:r>
    </w:p>
    <w:p w:rsidR="00C21158" w:rsidRPr="00240D12" w:rsidRDefault="00C21158" w:rsidP="00602D1B">
      <w:pPr>
        <w:rPr>
          <w:rFonts w:cs="Calibri"/>
          <w:sz w:val="24"/>
          <w:szCs w:val="24"/>
          <w:lang w:eastAsia="hu-HU"/>
        </w:rPr>
      </w:pPr>
      <w:r w:rsidRPr="00240D12">
        <w:rPr>
          <w:rFonts w:cs="Calibri"/>
          <w:sz w:val="24"/>
          <w:szCs w:val="24"/>
          <w:lang w:eastAsia="hu-HU"/>
        </w:rPr>
        <w:t>Két olyan továbbképzésünk volt , amelyik érintette a tantestületet részben illetve egészében.</w:t>
      </w:r>
    </w:p>
    <w:p w:rsidR="00C21158" w:rsidRPr="00240D12" w:rsidRDefault="00C21158" w:rsidP="002530DA">
      <w:pPr>
        <w:spacing w:line="360" w:lineRule="auto"/>
        <w:jc w:val="both"/>
        <w:rPr>
          <w:rFonts w:cs="Calibri"/>
          <w:sz w:val="24"/>
          <w:szCs w:val="24"/>
          <w:lang w:eastAsia="hu-HU"/>
        </w:rPr>
      </w:pPr>
      <w:r w:rsidRPr="00240D12">
        <w:rPr>
          <w:rFonts w:cs="Calibri"/>
          <w:sz w:val="24"/>
          <w:szCs w:val="24"/>
          <w:lang w:eastAsia="hu-HU"/>
        </w:rPr>
        <w:t xml:space="preserve">Az egyik </w:t>
      </w:r>
      <w:r w:rsidR="002530DA" w:rsidRPr="00240D12">
        <w:rPr>
          <w:rFonts w:cs="Calibri"/>
          <w:sz w:val="24"/>
          <w:szCs w:val="24"/>
          <w:lang w:eastAsia="hu-HU"/>
        </w:rPr>
        <w:t>:</w:t>
      </w:r>
      <w:r w:rsidRPr="00240D12">
        <w:rPr>
          <w:rFonts w:cs="Calibri"/>
          <w:sz w:val="24"/>
          <w:szCs w:val="24"/>
          <w:lang w:eastAsia="hu-HU"/>
        </w:rPr>
        <w:t xml:space="preserve">30 órás KRÉTA továbbképzés, a másik </w:t>
      </w:r>
      <w:r w:rsidR="002530DA" w:rsidRPr="00240D12">
        <w:rPr>
          <w:rFonts w:cs="Calibri"/>
          <w:sz w:val="24"/>
          <w:szCs w:val="24"/>
          <w:lang w:eastAsia="hu-HU"/>
        </w:rPr>
        <w:t>:</w:t>
      </w:r>
    </w:p>
    <w:p w:rsidR="00C21158" w:rsidRPr="00240D12" w:rsidRDefault="00C21158" w:rsidP="002530DA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 pedagógusok digitális kompetenciájának megújítása. IKT eszközök rendszerszerű használata a tanulási-tanítási folyamatban – EFOP-3.2.4-16 – Alapozó továbbképzés szintén 30 órás képzés volt.</w:t>
      </w:r>
    </w:p>
    <w:p w:rsidR="00C21158" w:rsidRPr="00240D12" w:rsidRDefault="00C21158" w:rsidP="002530DA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Akik érintettek voltak a képzésekben sikeresen elvégezték. Mindkét képzés után  tanúsítványt kaptak a kollégák.</w:t>
      </w:r>
    </w:p>
    <w:p w:rsidR="00C21158" w:rsidRPr="00240D12" w:rsidRDefault="00C21158" w:rsidP="002530DA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Ezeken kívül még nagyon sok</w:t>
      </w:r>
      <w:r w:rsidR="002530DA" w:rsidRPr="00240D12">
        <w:rPr>
          <w:rFonts w:cs="Calibri"/>
          <w:sz w:val="24"/>
          <w:szCs w:val="24"/>
        </w:rPr>
        <w:t xml:space="preserve"> önként választott</w:t>
      </w:r>
      <w:r w:rsidR="00885BC9" w:rsidRPr="00240D12">
        <w:rPr>
          <w:rFonts w:cs="Calibri"/>
          <w:sz w:val="24"/>
          <w:szCs w:val="24"/>
        </w:rPr>
        <w:t xml:space="preserve">és vállalt </w:t>
      </w:r>
      <w:r w:rsidRPr="00240D12">
        <w:rPr>
          <w:rFonts w:cs="Calibri"/>
          <w:sz w:val="24"/>
          <w:szCs w:val="24"/>
        </w:rPr>
        <w:t xml:space="preserve">továbbképzésen vettek részt </w:t>
      </w:r>
      <w:r w:rsidR="002530DA" w:rsidRPr="00240D12">
        <w:rPr>
          <w:rFonts w:cs="Calibri"/>
          <w:sz w:val="24"/>
          <w:szCs w:val="24"/>
        </w:rPr>
        <w:t xml:space="preserve"> a kollégák. Ezeket a képzéseket az egyéni beszámolók tartalmazzák.</w:t>
      </w:r>
    </w:p>
    <w:p w:rsidR="00885BC9" w:rsidRPr="00240D12" w:rsidRDefault="00885BC9" w:rsidP="002530DA">
      <w:pPr>
        <w:spacing w:line="360" w:lineRule="auto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 beszámolókat, tantárgyi értékeléseket megkaptuk. Kaszanyi Lajos kollégánk beszámolóját kiemelném , mind tartalmilag , mind formailag magasan kiemelkedik a többi közül.</w:t>
      </w:r>
    </w:p>
    <w:p w:rsidR="002530DA" w:rsidRPr="009262EF" w:rsidRDefault="00885BC9" w:rsidP="009262EF">
      <w:pPr>
        <w:pStyle w:val="Listaszerbekezds"/>
        <w:numPr>
          <w:ilvl w:val="0"/>
          <w:numId w:val="3"/>
        </w:numPr>
        <w:jc w:val="both"/>
        <w:rPr>
          <w:rFonts w:cs="Calibri"/>
          <w:b/>
          <w:sz w:val="24"/>
          <w:szCs w:val="24"/>
          <w:u w:val="single"/>
          <w:lang w:eastAsia="hu-HU"/>
        </w:rPr>
      </w:pPr>
      <w:r w:rsidRPr="009262EF">
        <w:rPr>
          <w:rFonts w:cs="Calibri"/>
          <w:b/>
          <w:sz w:val="24"/>
          <w:szCs w:val="24"/>
          <w:u w:val="single"/>
          <w:lang w:eastAsia="hu-HU"/>
        </w:rPr>
        <w:t xml:space="preserve">Versenyeredmények a 2018/2019-es tanévben </w:t>
      </w:r>
    </w:p>
    <w:p w:rsidR="00885BC9" w:rsidRPr="00240D12" w:rsidRDefault="00885BC9" w:rsidP="002530DA">
      <w:pPr>
        <w:spacing w:line="360" w:lineRule="auto"/>
        <w:jc w:val="both"/>
        <w:rPr>
          <w:rFonts w:cs="Calibri"/>
          <w:b/>
          <w:sz w:val="24"/>
          <w:szCs w:val="24"/>
          <w:lang w:eastAsia="hu-HU"/>
        </w:rPr>
      </w:pPr>
      <w:r w:rsidRPr="00240D12">
        <w:rPr>
          <w:rFonts w:cs="Calibri"/>
          <w:b/>
          <w:sz w:val="24"/>
          <w:szCs w:val="24"/>
          <w:lang w:eastAsia="hu-HU"/>
        </w:rPr>
        <w:t>A beszámoló melléklete tartalmazza, illetve a személyes beszámolókban találjuk.</w:t>
      </w:r>
    </w:p>
    <w:p w:rsidR="00032F34" w:rsidRPr="00240D12" w:rsidRDefault="002530DA" w:rsidP="002530DA">
      <w:pPr>
        <w:spacing w:line="360" w:lineRule="auto"/>
        <w:jc w:val="both"/>
        <w:rPr>
          <w:rFonts w:cs="Calibri"/>
          <w:b/>
          <w:sz w:val="24"/>
          <w:szCs w:val="24"/>
          <w:u w:val="single"/>
        </w:rPr>
      </w:pPr>
      <w:r w:rsidRPr="00240D12">
        <w:rPr>
          <w:rFonts w:cs="Calibri"/>
          <w:b/>
          <w:sz w:val="24"/>
          <w:szCs w:val="24"/>
          <w:u w:val="single"/>
        </w:rPr>
        <w:t>X</w:t>
      </w:r>
      <w:r w:rsidR="00885BC9" w:rsidRPr="00240D12">
        <w:rPr>
          <w:rFonts w:cs="Calibri"/>
          <w:b/>
          <w:sz w:val="24"/>
          <w:szCs w:val="24"/>
          <w:u w:val="single"/>
        </w:rPr>
        <w:t>I</w:t>
      </w:r>
      <w:r w:rsidRPr="00240D12">
        <w:rPr>
          <w:rFonts w:cs="Calibri"/>
          <w:b/>
          <w:sz w:val="24"/>
          <w:szCs w:val="24"/>
          <w:u w:val="single"/>
        </w:rPr>
        <w:t>. Javaslatok, feladatok</w:t>
      </w:r>
    </w:p>
    <w:p w:rsidR="00032F34" w:rsidRPr="00240D12" w:rsidRDefault="00032F34" w:rsidP="002530DA">
      <w:pPr>
        <w:spacing w:line="360" w:lineRule="auto"/>
        <w:jc w:val="both"/>
        <w:rPr>
          <w:rFonts w:cs="Calibri"/>
          <w:sz w:val="24"/>
          <w:szCs w:val="24"/>
        </w:rPr>
      </w:pPr>
    </w:p>
    <w:p w:rsidR="00602D1B" w:rsidRPr="00240D12" w:rsidRDefault="00602D1B" w:rsidP="00574970">
      <w:pPr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Tartalmas és mozgalmas évet tudhatunk magunk mögött. A beszámolókban találkoztunk néhány problémával, javaslattal, melyekre a jövőben figyelnünk kell. A jövő évi kiemelt célok és feladatok, javaslatok:</w:t>
      </w:r>
    </w:p>
    <w:p w:rsidR="00602D1B" w:rsidRPr="00240D12" w:rsidRDefault="00602D1B" w:rsidP="00574970">
      <w:pPr>
        <w:pStyle w:val="Listaszerbekezds"/>
        <w:numPr>
          <w:ilvl w:val="0"/>
          <w:numId w:val="2"/>
        </w:numPr>
        <w:ind w:right="0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lastRenderedPageBreak/>
        <w:t>A 6. évfolyamon tanulók helyben tartása, olyan kínálatokkal, lehetőségekkel, hogy ne menjenek el.</w:t>
      </w:r>
      <w:r w:rsidR="0096698E" w:rsidRPr="00240D12">
        <w:rPr>
          <w:rFonts w:cs="Calibri"/>
          <w:sz w:val="24"/>
          <w:szCs w:val="24"/>
        </w:rPr>
        <w:t xml:space="preserve"> Erre talán jó lesz a mostani 5. évfolyam csoportbontása, amely egy tehetséggondozó csoportból áll és két hasonló képességű csoportból.</w:t>
      </w:r>
    </w:p>
    <w:p w:rsidR="00602D1B" w:rsidRPr="00240D12" w:rsidRDefault="00602D1B" w:rsidP="00574970">
      <w:pPr>
        <w:pStyle w:val="Listaszerbekezds"/>
        <w:numPr>
          <w:ilvl w:val="0"/>
          <w:numId w:val="2"/>
        </w:numPr>
        <w:ind w:right="0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A nyelvi labor és a fizika, kémia labor segítségével új módszerek kipróbálása, a tantárgyak </w:t>
      </w:r>
      <w:r w:rsidR="0011164D" w:rsidRPr="00240D12">
        <w:rPr>
          <w:rFonts w:cs="Calibri"/>
          <w:sz w:val="24"/>
          <w:szCs w:val="24"/>
        </w:rPr>
        <w:t>tanulásának segítése.</w:t>
      </w:r>
    </w:p>
    <w:p w:rsidR="0096698E" w:rsidRPr="00240D12" w:rsidRDefault="00032F34" w:rsidP="00574970">
      <w:pPr>
        <w:pStyle w:val="Listaszerbekezds"/>
        <w:numPr>
          <w:ilvl w:val="0"/>
          <w:numId w:val="2"/>
        </w:numPr>
        <w:ind w:right="0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K</w:t>
      </w:r>
      <w:r w:rsidR="00F93AD0" w:rsidRPr="00240D12">
        <w:rPr>
          <w:rFonts w:cs="Calibri"/>
          <w:sz w:val="24"/>
          <w:szCs w:val="24"/>
        </w:rPr>
        <w:t>özépiskolai előkészítők</w:t>
      </w:r>
      <w:r w:rsidR="0096698E" w:rsidRPr="00240D12">
        <w:rPr>
          <w:rFonts w:cs="Calibri"/>
          <w:sz w:val="24"/>
          <w:szCs w:val="24"/>
        </w:rPr>
        <w:t xml:space="preserve">, felkészítők, akár tanulásmódszertani segítségnyújtás a 8. </w:t>
      </w:r>
    </w:p>
    <w:p w:rsidR="0096698E" w:rsidRPr="00240D12" w:rsidRDefault="0096698E" w:rsidP="00574970">
      <w:pPr>
        <w:pStyle w:val="Listaszerbekezds"/>
        <w:ind w:left="502" w:right="0" w:firstLine="0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évfolyamon.</w:t>
      </w:r>
    </w:p>
    <w:p w:rsidR="00602D1B" w:rsidRPr="00240D12" w:rsidRDefault="00602D1B" w:rsidP="00574970">
      <w:pPr>
        <w:pStyle w:val="Listaszerbekezds"/>
        <w:numPr>
          <w:ilvl w:val="0"/>
          <w:numId w:val="2"/>
        </w:numPr>
        <w:ind w:right="0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Nevelőszülős gyermekek fokozottabb figyelemmel követése</w:t>
      </w:r>
      <w:r w:rsidR="0096698E" w:rsidRPr="00240D12">
        <w:rPr>
          <w:rFonts w:cs="Calibri"/>
          <w:sz w:val="24"/>
          <w:szCs w:val="24"/>
        </w:rPr>
        <w:t xml:space="preserve"> a továbbiakban is</w:t>
      </w:r>
      <w:r w:rsidR="0011164D" w:rsidRPr="00240D12">
        <w:rPr>
          <w:rFonts w:cs="Calibri"/>
          <w:sz w:val="24"/>
          <w:szCs w:val="24"/>
        </w:rPr>
        <w:t>.</w:t>
      </w:r>
    </w:p>
    <w:p w:rsidR="00602D1B" w:rsidRPr="00240D12" w:rsidRDefault="00602D1B" w:rsidP="00574970">
      <w:pPr>
        <w:pStyle w:val="Listaszerbekezds"/>
        <w:numPr>
          <w:ilvl w:val="0"/>
          <w:numId w:val="2"/>
        </w:numPr>
        <w:ind w:right="0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Magatartási problémák hatékonyabb kezelése, egységes intézkedés a szaktanároktól, osztályfőnököktől</w:t>
      </w:r>
      <w:r w:rsidR="0011164D" w:rsidRPr="00240D12">
        <w:rPr>
          <w:rFonts w:cs="Calibri"/>
          <w:sz w:val="24"/>
          <w:szCs w:val="24"/>
        </w:rPr>
        <w:t>.</w:t>
      </w:r>
      <w:r w:rsidR="0096698E" w:rsidRPr="00240D12">
        <w:rPr>
          <w:rFonts w:cs="Calibri"/>
          <w:sz w:val="24"/>
          <w:szCs w:val="24"/>
        </w:rPr>
        <w:t xml:space="preserve"> ( Arizona –szo</w:t>
      </w:r>
      <w:r w:rsidR="009262EF">
        <w:rPr>
          <w:rFonts w:cs="Calibri"/>
          <w:sz w:val="24"/>
          <w:szCs w:val="24"/>
        </w:rPr>
        <w:t>ba beválásáról nem hallottunk?</w:t>
      </w:r>
      <w:r w:rsidR="00F93AD0" w:rsidRPr="00240D12">
        <w:rPr>
          <w:rFonts w:cs="Calibri"/>
          <w:sz w:val="24"/>
          <w:szCs w:val="24"/>
        </w:rPr>
        <w:t>)</w:t>
      </w:r>
    </w:p>
    <w:p w:rsidR="00602D1B" w:rsidRPr="00240D12" w:rsidRDefault="001B22D5" w:rsidP="00574970">
      <w:pPr>
        <w:pStyle w:val="Listaszerbekezds"/>
        <w:numPr>
          <w:ilvl w:val="0"/>
          <w:numId w:val="2"/>
        </w:numPr>
        <w:ind w:right="0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Új munkacsoportok</w:t>
      </w:r>
      <w:r w:rsidR="009262EF">
        <w:rPr>
          <w:rFonts w:cs="Calibri"/>
          <w:sz w:val="24"/>
          <w:szCs w:val="24"/>
        </w:rPr>
        <w:t xml:space="preserve"> </w:t>
      </w:r>
      <w:r w:rsidR="0096698E" w:rsidRPr="00240D12">
        <w:rPr>
          <w:rFonts w:cs="Calibri"/>
          <w:sz w:val="24"/>
          <w:szCs w:val="24"/>
        </w:rPr>
        <w:t>alakítása: Kaszanyi Lajos b</w:t>
      </w:r>
      <w:r w:rsidR="00F93AD0" w:rsidRPr="00240D12">
        <w:rPr>
          <w:rFonts w:cs="Calibri"/>
          <w:sz w:val="24"/>
          <w:szCs w:val="24"/>
        </w:rPr>
        <w:t>ácsi javasolta a beszámolójában</w:t>
      </w:r>
      <w:r w:rsidR="0096698E" w:rsidRPr="00240D12">
        <w:rPr>
          <w:rFonts w:cs="Calibri"/>
          <w:sz w:val="24"/>
          <w:szCs w:val="24"/>
        </w:rPr>
        <w:t xml:space="preserve">,hogy esetleg felső tagozatban </w:t>
      </w:r>
      <w:r w:rsidR="002E0A67" w:rsidRPr="00240D12">
        <w:rPr>
          <w:rFonts w:cs="Calibri"/>
          <w:sz w:val="24"/>
          <w:szCs w:val="24"/>
        </w:rPr>
        <w:t>lehetne más is, olya</w:t>
      </w:r>
      <w:r w:rsidR="00F93AD0" w:rsidRPr="00240D12">
        <w:rPr>
          <w:rFonts w:cs="Calibri"/>
          <w:sz w:val="24"/>
          <w:szCs w:val="24"/>
        </w:rPr>
        <w:t>n munkaközösség</w:t>
      </w:r>
      <w:r w:rsidR="002E0A67" w:rsidRPr="00240D12">
        <w:rPr>
          <w:rFonts w:cs="Calibri"/>
          <w:sz w:val="24"/>
          <w:szCs w:val="24"/>
        </w:rPr>
        <w:t>,mely a középiskolai előkészítést, az érettségi tárgyakat erősítésére szolgál</w:t>
      </w:r>
      <w:r w:rsidR="0011164D" w:rsidRPr="00240D12">
        <w:rPr>
          <w:rFonts w:cs="Calibri"/>
          <w:sz w:val="24"/>
          <w:szCs w:val="24"/>
        </w:rPr>
        <w:t>.</w:t>
      </w:r>
    </w:p>
    <w:p w:rsidR="001B22D5" w:rsidRPr="00240D12" w:rsidRDefault="001B22D5" w:rsidP="00574970">
      <w:pPr>
        <w:pStyle w:val="Listaszerbekezds"/>
        <w:numPr>
          <w:ilvl w:val="0"/>
          <w:numId w:val="2"/>
        </w:numPr>
        <w:ind w:right="0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 xml:space="preserve">A kompetenciamérés </w:t>
      </w:r>
      <w:r w:rsidR="006F25C0" w:rsidRPr="00240D12">
        <w:rPr>
          <w:rFonts w:cs="Calibri"/>
          <w:sz w:val="24"/>
          <w:szCs w:val="24"/>
        </w:rPr>
        <w:t>feladatai minden órán jelenjenek meg a kompetenciaórák mellett.</w:t>
      </w:r>
    </w:p>
    <w:p w:rsidR="00602D1B" w:rsidRPr="00240D12" w:rsidRDefault="00602D1B" w:rsidP="00574970">
      <w:pPr>
        <w:pStyle w:val="Listaszerbekezds"/>
        <w:numPr>
          <w:ilvl w:val="0"/>
          <w:numId w:val="2"/>
        </w:numPr>
        <w:ind w:right="0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Lemorzs</w:t>
      </w:r>
      <w:r w:rsidR="002E0A67" w:rsidRPr="00240D12">
        <w:rPr>
          <w:rFonts w:cs="Calibri"/>
          <w:sz w:val="24"/>
          <w:szCs w:val="24"/>
        </w:rPr>
        <w:t>olódás a mostani szinten tartása</w:t>
      </w:r>
      <w:r w:rsidR="0011164D" w:rsidRPr="00240D12">
        <w:rPr>
          <w:rFonts w:cs="Calibri"/>
          <w:sz w:val="24"/>
          <w:szCs w:val="24"/>
        </w:rPr>
        <w:t>.</w:t>
      </w:r>
    </w:p>
    <w:p w:rsidR="00602D1B" w:rsidRPr="00240D12" w:rsidRDefault="002E0A67" w:rsidP="00574970">
      <w:pPr>
        <w:pStyle w:val="Listaszerbekezds"/>
        <w:numPr>
          <w:ilvl w:val="0"/>
          <w:numId w:val="2"/>
        </w:numPr>
        <w:ind w:right="0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</w:t>
      </w:r>
      <w:r w:rsidR="00A81374" w:rsidRPr="00240D12">
        <w:rPr>
          <w:rFonts w:cs="Calibri"/>
          <w:sz w:val="24"/>
          <w:szCs w:val="24"/>
        </w:rPr>
        <w:t>z idén megjelenő új programok</w:t>
      </w:r>
      <w:r w:rsidR="0011164D" w:rsidRPr="00240D12">
        <w:rPr>
          <w:rFonts w:cs="Calibri"/>
          <w:sz w:val="24"/>
          <w:szCs w:val="24"/>
        </w:rPr>
        <w:t>:</w:t>
      </w:r>
      <w:r w:rsidR="00602D1B" w:rsidRPr="00240D12">
        <w:rPr>
          <w:rFonts w:cs="Calibri"/>
          <w:sz w:val="24"/>
          <w:szCs w:val="24"/>
        </w:rPr>
        <w:t>pl. Kerékpáros program, Elsősegélynyújtás</w:t>
      </w:r>
      <w:r w:rsidR="0011164D" w:rsidRPr="00240D12">
        <w:rPr>
          <w:rFonts w:cs="Calibri"/>
          <w:sz w:val="24"/>
          <w:szCs w:val="24"/>
        </w:rPr>
        <w:t>.</w:t>
      </w:r>
    </w:p>
    <w:p w:rsidR="00602D1B" w:rsidRPr="00240D12" w:rsidRDefault="00602D1B" w:rsidP="00574970">
      <w:pPr>
        <w:pStyle w:val="Listaszerbekezds"/>
        <w:numPr>
          <w:ilvl w:val="0"/>
          <w:numId w:val="2"/>
        </w:numPr>
        <w:ind w:right="0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Az iskolai rendezvények, programok felelőseinek pontos megjelölése a Munkatervben</w:t>
      </w:r>
      <w:r w:rsidR="0011164D" w:rsidRPr="00240D12">
        <w:rPr>
          <w:rFonts w:cs="Calibri"/>
          <w:sz w:val="24"/>
          <w:szCs w:val="24"/>
        </w:rPr>
        <w:t>.</w:t>
      </w:r>
    </w:p>
    <w:p w:rsidR="00602D1B" w:rsidRPr="00240D12" w:rsidRDefault="0011164D" w:rsidP="00574970">
      <w:pPr>
        <w:pStyle w:val="Listaszerbekezds"/>
        <w:numPr>
          <w:ilvl w:val="0"/>
          <w:numId w:val="2"/>
        </w:numPr>
        <w:ind w:right="0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Információáramlás</w:t>
      </w:r>
      <w:r w:rsidR="00602D1B" w:rsidRPr="00240D12">
        <w:rPr>
          <w:rFonts w:cs="Calibri"/>
          <w:sz w:val="24"/>
          <w:szCs w:val="24"/>
        </w:rPr>
        <w:t>, határidők betartása és betartatása</w:t>
      </w:r>
      <w:r w:rsidRPr="00240D12">
        <w:rPr>
          <w:rFonts w:cs="Calibri"/>
          <w:sz w:val="24"/>
          <w:szCs w:val="24"/>
        </w:rPr>
        <w:t>.</w:t>
      </w:r>
    </w:p>
    <w:p w:rsidR="00602D1B" w:rsidRPr="00240D12" w:rsidRDefault="00602D1B" w:rsidP="00574970">
      <w:pPr>
        <w:pStyle w:val="Listaszerbekezds"/>
        <w:numPr>
          <w:ilvl w:val="0"/>
          <w:numId w:val="2"/>
        </w:numPr>
        <w:ind w:right="0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Angol nyelvi –és a kompetenciamérés eredményeinek javítása</w:t>
      </w:r>
      <w:r w:rsidR="0011164D" w:rsidRPr="00240D12">
        <w:rPr>
          <w:rFonts w:cs="Calibri"/>
          <w:sz w:val="24"/>
          <w:szCs w:val="24"/>
        </w:rPr>
        <w:t>.</w:t>
      </w:r>
    </w:p>
    <w:p w:rsidR="00547F23" w:rsidRPr="00240D12" w:rsidRDefault="00547F23" w:rsidP="00574970">
      <w:pPr>
        <w:pStyle w:val="Listaszerbekezds"/>
        <w:numPr>
          <w:ilvl w:val="0"/>
          <w:numId w:val="2"/>
        </w:numPr>
        <w:ind w:right="0"/>
        <w:jc w:val="both"/>
        <w:rPr>
          <w:rFonts w:cs="Calibri"/>
          <w:sz w:val="24"/>
          <w:szCs w:val="24"/>
        </w:rPr>
      </w:pPr>
      <w:r w:rsidRPr="00240D12">
        <w:rPr>
          <w:rFonts w:cs="Calibri"/>
          <w:sz w:val="24"/>
          <w:szCs w:val="24"/>
        </w:rPr>
        <w:t>Tanulói motiváció fejlesztése, erősítése</w:t>
      </w:r>
      <w:bookmarkStart w:id="0" w:name="_GoBack"/>
      <w:bookmarkEnd w:id="0"/>
    </w:p>
    <w:p w:rsidR="0053687D" w:rsidRPr="00240D12" w:rsidRDefault="0053687D" w:rsidP="00574970">
      <w:pPr>
        <w:pStyle w:val="Nincstrkz1"/>
        <w:jc w:val="both"/>
        <w:rPr>
          <w:rFonts w:cs="Calibri"/>
          <w:b/>
          <w:sz w:val="24"/>
          <w:szCs w:val="24"/>
        </w:rPr>
      </w:pPr>
    </w:p>
    <w:p w:rsidR="0053687D" w:rsidRPr="00240D12" w:rsidRDefault="0053687D" w:rsidP="00574970">
      <w:pPr>
        <w:pStyle w:val="Nincstrkz1"/>
        <w:jc w:val="both"/>
        <w:rPr>
          <w:rFonts w:cs="Calibri"/>
          <w:b/>
          <w:sz w:val="24"/>
          <w:szCs w:val="24"/>
        </w:rPr>
      </w:pPr>
    </w:p>
    <w:p w:rsidR="0053687D" w:rsidRPr="00240D12" w:rsidRDefault="0053687D" w:rsidP="00574970">
      <w:pPr>
        <w:pStyle w:val="Nincstrkz1"/>
        <w:jc w:val="both"/>
        <w:rPr>
          <w:rFonts w:cs="Calibri"/>
          <w:b/>
          <w:sz w:val="24"/>
          <w:szCs w:val="24"/>
        </w:rPr>
      </w:pPr>
    </w:p>
    <w:p w:rsidR="0053687D" w:rsidRPr="00240D12" w:rsidRDefault="0053687D" w:rsidP="00574970">
      <w:pPr>
        <w:pStyle w:val="Nincstrkz1"/>
        <w:jc w:val="both"/>
        <w:rPr>
          <w:rFonts w:cs="Calibri"/>
          <w:b/>
          <w:sz w:val="24"/>
          <w:szCs w:val="24"/>
        </w:rPr>
      </w:pPr>
    </w:p>
    <w:p w:rsidR="0053687D" w:rsidRPr="00240D12" w:rsidRDefault="0053687D" w:rsidP="00574970">
      <w:pPr>
        <w:pStyle w:val="Nincstrkz1"/>
        <w:jc w:val="both"/>
        <w:rPr>
          <w:rFonts w:cs="Calibri"/>
          <w:b/>
          <w:sz w:val="24"/>
          <w:szCs w:val="24"/>
        </w:rPr>
      </w:pPr>
    </w:p>
    <w:p w:rsidR="0053687D" w:rsidRPr="00352EC2" w:rsidRDefault="0053687D" w:rsidP="002E0A67">
      <w:pPr>
        <w:pStyle w:val="Nincstrkz1"/>
        <w:jc w:val="right"/>
        <w:rPr>
          <w:rFonts w:ascii="Cambria" w:hAnsi="Cambria"/>
          <w:b/>
        </w:rPr>
      </w:pPr>
    </w:p>
    <w:sectPr w:rsidR="0053687D" w:rsidRPr="00352EC2" w:rsidSect="009262EF">
      <w:headerReference w:type="default" r:id="rId35"/>
      <w:footerReference w:type="default" r:id="rId36"/>
      <w:pgSz w:w="11906" w:h="16838" w:code="9"/>
      <w:pgMar w:top="932" w:right="1133" w:bottom="1560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072" w:rsidRDefault="00422072" w:rsidP="000A0B23">
      <w:pPr>
        <w:spacing w:after="0" w:line="240" w:lineRule="auto"/>
      </w:pPr>
      <w:r>
        <w:separator/>
      </w:r>
    </w:p>
  </w:endnote>
  <w:endnote w:type="continuationSeparator" w:id="1">
    <w:p w:rsidR="00422072" w:rsidRDefault="00422072" w:rsidP="000A0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DFB" w:rsidRDefault="00301D6D">
    <w:pPr>
      <w:pStyle w:val="llb"/>
      <w:jc w:val="right"/>
    </w:pPr>
    <w:r w:rsidRPr="004F3D5D">
      <w:rPr>
        <w:rFonts w:ascii="Cambria" w:hAnsi="Cambria"/>
        <w:color w:val="000000"/>
        <w:sz w:val="16"/>
        <w:szCs w:val="16"/>
      </w:rPr>
      <w:fldChar w:fldCharType="begin"/>
    </w:r>
    <w:r w:rsidR="00CC7DFB" w:rsidRPr="004F3D5D">
      <w:rPr>
        <w:rFonts w:ascii="Cambria" w:hAnsi="Cambria"/>
        <w:color w:val="000000"/>
        <w:sz w:val="16"/>
        <w:szCs w:val="16"/>
      </w:rPr>
      <w:instrText xml:space="preserve"> PAGE   \* MERGEFORMAT </w:instrText>
    </w:r>
    <w:r w:rsidRPr="004F3D5D">
      <w:rPr>
        <w:rFonts w:ascii="Cambria" w:hAnsi="Cambria"/>
        <w:color w:val="000000"/>
        <w:sz w:val="16"/>
        <w:szCs w:val="16"/>
      </w:rPr>
      <w:fldChar w:fldCharType="separate"/>
    </w:r>
    <w:r w:rsidR="00ED6673">
      <w:rPr>
        <w:rFonts w:ascii="Cambria" w:hAnsi="Cambria"/>
        <w:noProof/>
        <w:color w:val="000000"/>
        <w:sz w:val="16"/>
        <w:szCs w:val="16"/>
      </w:rPr>
      <w:t>4</w:t>
    </w:r>
    <w:r w:rsidRPr="004F3D5D">
      <w:rPr>
        <w:rFonts w:ascii="Cambria" w:hAnsi="Cambria"/>
        <w:color w:val="000000"/>
        <w:sz w:val="16"/>
        <w:szCs w:val="16"/>
      </w:rPr>
      <w:fldChar w:fldCharType="end"/>
    </w:r>
  </w:p>
  <w:p w:rsidR="00CC7DFB" w:rsidRDefault="00CC7DFB">
    <w:pPr>
      <w:pStyle w:val="llb"/>
    </w:pPr>
  </w:p>
  <w:p w:rsidR="00CC7DFB" w:rsidRDefault="00CC7DFB">
    <w:pPr>
      <w:pStyle w:val="llb"/>
    </w:pPr>
  </w:p>
  <w:p w:rsidR="00CC7DFB" w:rsidRDefault="00CC7DFB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072" w:rsidRDefault="00422072" w:rsidP="000A0B23">
      <w:pPr>
        <w:spacing w:after="0" w:line="240" w:lineRule="auto"/>
      </w:pPr>
      <w:r>
        <w:separator/>
      </w:r>
    </w:p>
  </w:footnote>
  <w:footnote w:type="continuationSeparator" w:id="1">
    <w:p w:rsidR="00422072" w:rsidRDefault="00422072" w:rsidP="000A0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DFB" w:rsidRDefault="00CC7DFB" w:rsidP="00E435E0">
    <w:pPr>
      <w:pStyle w:val="lfej"/>
      <w:jc w:val="center"/>
      <w:rPr>
        <w:sz w:val="20"/>
        <w:szCs w:val="20"/>
      </w:rPr>
    </w:pPr>
  </w:p>
  <w:p w:rsidR="00CC7DFB" w:rsidRDefault="00CC7DFB" w:rsidP="00E435E0">
    <w:pPr>
      <w:pStyle w:val="lfej"/>
      <w:jc w:val="center"/>
      <w:rPr>
        <w:sz w:val="20"/>
        <w:szCs w:val="20"/>
      </w:rPr>
    </w:pPr>
  </w:p>
  <w:p w:rsidR="00CC7DFB" w:rsidRDefault="00CC7DFB" w:rsidP="00E435E0">
    <w:pPr>
      <w:pStyle w:val="lfej"/>
      <w:jc w:val="center"/>
      <w:rPr>
        <w:sz w:val="20"/>
        <w:szCs w:val="20"/>
      </w:rPr>
    </w:pPr>
  </w:p>
  <w:p w:rsidR="00CC7DFB" w:rsidRDefault="00CC7DFB" w:rsidP="00E435E0">
    <w:pPr>
      <w:pStyle w:val="lfej"/>
      <w:jc w:val="center"/>
      <w:rPr>
        <w:sz w:val="20"/>
        <w:szCs w:val="20"/>
      </w:rPr>
    </w:pPr>
  </w:p>
  <w:p w:rsidR="00CC7DFB" w:rsidRPr="00E435E0" w:rsidRDefault="00CC7DFB" w:rsidP="00E435E0">
    <w:pPr>
      <w:pStyle w:val="lfej"/>
      <w:jc w:val="cent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D625A"/>
    <w:multiLevelType w:val="hybridMultilevel"/>
    <w:tmpl w:val="B284FA72"/>
    <w:lvl w:ilvl="0" w:tplc="34562E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57484"/>
    <w:multiLevelType w:val="hybridMultilevel"/>
    <w:tmpl w:val="B04A7A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F6A96"/>
    <w:multiLevelType w:val="hybridMultilevel"/>
    <w:tmpl w:val="2C120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E6AC5"/>
    <w:multiLevelType w:val="hybridMultilevel"/>
    <w:tmpl w:val="B86818CC"/>
    <w:lvl w:ilvl="0" w:tplc="97424B4A">
      <w:numFmt w:val="bullet"/>
      <w:lvlText w:val="-"/>
      <w:lvlJc w:val="left"/>
      <w:pPr>
        <w:ind w:left="1004" w:hanging="360"/>
      </w:pPr>
      <w:rPr>
        <w:rFonts w:ascii="Cambria" w:eastAsia="Calibri" w:hAnsi="Cambria" w:cs="Aria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76057A2"/>
    <w:multiLevelType w:val="hybridMultilevel"/>
    <w:tmpl w:val="06FA1B96"/>
    <w:lvl w:ilvl="0" w:tplc="D19285F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940042"/>
    <w:multiLevelType w:val="hybridMultilevel"/>
    <w:tmpl w:val="6FB02582"/>
    <w:lvl w:ilvl="0" w:tplc="1E8C2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456993"/>
    <w:multiLevelType w:val="hybridMultilevel"/>
    <w:tmpl w:val="1F045632"/>
    <w:lvl w:ilvl="0" w:tplc="669250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2F2A66"/>
    <w:multiLevelType w:val="hybridMultilevel"/>
    <w:tmpl w:val="6DE8B6F0"/>
    <w:lvl w:ilvl="0" w:tplc="E10047B6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8B3AFC"/>
    <w:multiLevelType w:val="hybridMultilevel"/>
    <w:tmpl w:val="76D08C74"/>
    <w:lvl w:ilvl="0" w:tplc="6DBAEBD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8542E27"/>
    <w:multiLevelType w:val="hybridMultilevel"/>
    <w:tmpl w:val="787CAF2A"/>
    <w:lvl w:ilvl="0" w:tplc="97424B4A"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F35A47"/>
    <w:multiLevelType w:val="hybridMultilevel"/>
    <w:tmpl w:val="CA48B8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8601B1"/>
    <w:multiLevelType w:val="hybridMultilevel"/>
    <w:tmpl w:val="DE167EDA"/>
    <w:lvl w:ilvl="0" w:tplc="141E0B32">
      <w:start w:val="7"/>
      <w:numFmt w:val="upperRoman"/>
      <w:lvlText w:val="%1."/>
      <w:lvlJc w:val="left"/>
      <w:pPr>
        <w:ind w:left="1080" w:hanging="72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3F4C24"/>
    <w:multiLevelType w:val="hybridMultilevel"/>
    <w:tmpl w:val="279E33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3173F5"/>
    <w:multiLevelType w:val="multilevel"/>
    <w:tmpl w:val="E80499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79212F35"/>
    <w:multiLevelType w:val="hybridMultilevel"/>
    <w:tmpl w:val="5C98C084"/>
    <w:lvl w:ilvl="0" w:tplc="739A78B0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0"/>
  </w:num>
  <w:num w:numId="4">
    <w:abstractNumId w:val="5"/>
  </w:num>
  <w:num w:numId="5">
    <w:abstractNumId w:val="11"/>
  </w:num>
  <w:num w:numId="6">
    <w:abstractNumId w:val="0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8"/>
  </w:num>
  <w:num w:numId="12">
    <w:abstractNumId w:val="13"/>
  </w:num>
  <w:num w:numId="13">
    <w:abstractNumId w:val="6"/>
  </w:num>
  <w:num w:numId="14">
    <w:abstractNumId w:val="9"/>
  </w:num>
  <w:num w:numId="1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52A56"/>
    <w:rsid w:val="00000A46"/>
    <w:rsid w:val="000208C8"/>
    <w:rsid w:val="0002524B"/>
    <w:rsid w:val="00031F6C"/>
    <w:rsid w:val="0003201B"/>
    <w:rsid w:val="000320A0"/>
    <w:rsid w:val="00032F34"/>
    <w:rsid w:val="00036955"/>
    <w:rsid w:val="00036994"/>
    <w:rsid w:val="00040ACB"/>
    <w:rsid w:val="000536D7"/>
    <w:rsid w:val="000669DF"/>
    <w:rsid w:val="00067928"/>
    <w:rsid w:val="00067DAD"/>
    <w:rsid w:val="00073926"/>
    <w:rsid w:val="00076C22"/>
    <w:rsid w:val="0007728A"/>
    <w:rsid w:val="0008483C"/>
    <w:rsid w:val="00094E19"/>
    <w:rsid w:val="00096077"/>
    <w:rsid w:val="000A0B23"/>
    <w:rsid w:val="000A38D1"/>
    <w:rsid w:val="000A48C4"/>
    <w:rsid w:val="000E035A"/>
    <w:rsid w:val="000F2731"/>
    <w:rsid w:val="000F4814"/>
    <w:rsid w:val="000F7374"/>
    <w:rsid w:val="0011164D"/>
    <w:rsid w:val="00123628"/>
    <w:rsid w:val="001313F7"/>
    <w:rsid w:val="00160CEE"/>
    <w:rsid w:val="00161D62"/>
    <w:rsid w:val="00170E4D"/>
    <w:rsid w:val="001778D0"/>
    <w:rsid w:val="00177EC1"/>
    <w:rsid w:val="001A29B4"/>
    <w:rsid w:val="001B22D5"/>
    <w:rsid w:val="001B3F15"/>
    <w:rsid w:val="001B7BA0"/>
    <w:rsid w:val="001C6208"/>
    <w:rsid w:val="001D4D73"/>
    <w:rsid w:val="001D5ACE"/>
    <w:rsid w:val="001F02EE"/>
    <w:rsid w:val="001F3BD2"/>
    <w:rsid w:val="00200DA6"/>
    <w:rsid w:val="002078A9"/>
    <w:rsid w:val="002110BD"/>
    <w:rsid w:val="00212806"/>
    <w:rsid w:val="00221819"/>
    <w:rsid w:val="00224F3D"/>
    <w:rsid w:val="00230D5E"/>
    <w:rsid w:val="00232B00"/>
    <w:rsid w:val="00233E7E"/>
    <w:rsid w:val="00234F69"/>
    <w:rsid w:val="00240D12"/>
    <w:rsid w:val="002530DA"/>
    <w:rsid w:val="002648B6"/>
    <w:rsid w:val="00264E94"/>
    <w:rsid w:val="0026604F"/>
    <w:rsid w:val="00274644"/>
    <w:rsid w:val="00277E1C"/>
    <w:rsid w:val="0028238B"/>
    <w:rsid w:val="002C0680"/>
    <w:rsid w:val="002E0A67"/>
    <w:rsid w:val="002F2FBD"/>
    <w:rsid w:val="00301D6D"/>
    <w:rsid w:val="00324B41"/>
    <w:rsid w:val="0033219C"/>
    <w:rsid w:val="0034551B"/>
    <w:rsid w:val="00350424"/>
    <w:rsid w:val="00352EC2"/>
    <w:rsid w:val="00352F12"/>
    <w:rsid w:val="00353879"/>
    <w:rsid w:val="00357C1F"/>
    <w:rsid w:val="00372783"/>
    <w:rsid w:val="00373FA4"/>
    <w:rsid w:val="00390CF0"/>
    <w:rsid w:val="003935B6"/>
    <w:rsid w:val="00396106"/>
    <w:rsid w:val="003A01E0"/>
    <w:rsid w:val="003A75E2"/>
    <w:rsid w:val="003C09E6"/>
    <w:rsid w:val="003C4580"/>
    <w:rsid w:val="003D7F9C"/>
    <w:rsid w:val="003E401E"/>
    <w:rsid w:val="003E6963"/>
    <w:rsid w:val="003F41A3"/>
    <w:rsid w:val="003F61D2"/>
    <w:rsid w:val="003F6985"/>
    <w:rsid w:val="00405079"/>
    <w:rsid w:val="00405C66"/>
    <w:rsid w:val="00420F1C"/>
    <w:rsid w:val="00422072"/>
    <w:rsid w:val="00424A7D"/>
    <w:rsid w:val="00431787"/>
    <w:rsid w:val="00433DAC"/>
    <w:rsid w:val="00436A67"/>
    <w:rsid w:val="004519C0"/>
    <w:rsid w:val="00480B54"/>
    <w:rsid w:val="00495DA3"/>
    <w:rsid w:val="004A380F"/>
    <w:rsid w:val="004A3E2A"/>
    <w:rsid w:val="004A4D31"/>
    <w:rsid w:val="004B3958"/>
    <w:rsid w:val="004C0610"/>
    <w:rsid w:val="004C41E9"/>
    <w:rsid w:val="004C6FA2"/>
    <w:rsid w:val="004F3D5D"/>
    <w:rsid w:val="00511269"/>
    <w:rsid w:val="00511521"/>
    <w:rsid w:val="00511B7A"/>
    <w:rsid w:val="00530A60"/>
    <w:rsid w:val="0053687D"/>
    <w:rsid w:val="00545CE1"/>
    <w:rsid w:val="00547F23"/>
    <w:rsid w:val="00552A56"/>
    <w:rsid w:val="00562A25"/>
    <w:rsid w:val="005734B6"/>
    <w:rsid w:val="00574970"/>
    <w:rsid w:val="00590269"/>
    <w:rsid w:val="00592B7F"/>
    <w:rsid w:val="005A2B2A"/>
    <w:rsid w:val="005B6BD8"/>
    <w:rsid w:val="005D1131"/>
    <w:rsid w:val="005D598D"/>
    <w:rsid w:val="005D79CC"/>
    <w:rsid w:val="005E0C53"/>
    <w:rsid w:val="005E4A12"/>
    <w:rsid w:val="005F6FBB"/>
    <w:rsid w:val="00600D2E"/>
    <w:rsid w:val="00602D1B"/>
    <w:rsid w:val="00605711"/>
    <w:rsid w:val="006204D3"/>
    <w:rsid w:val="00632C3B"/>
    <w:rsid w:val="006371B0"/>
    <w:rsid w:val="00637933"/>
    <w:rsid w:val="00641F57"/>
    <w:rsid w:val="00646CC4"/>
    <w:rsid w:val="00663ADD"/>
    <w:rsid w:val="00664715"/>
    <w:rsid w:val="00664AAC"/>
    <w:rsid w:val="0066705F"/>
    <w:rsid w:val="0068105A"/>
    <w:rsid w:val="00681B78"/>
    <w:rsid w:val="0068479F"/>
    <w:rsid w:val="00693B08"/>
    <w:rsid w:val="006A266E"/>
    <w:rsid w:val="006B2AE8"/>
    <w:rsid w:val="006D1E67"/>
    <w:rsid w:val="006D3D21"/>
    <w:rsid w:val="006D6813"/>
    <w:rsid w:val="006E10FE"/>
    <w:rsid w:val="006E2BB8"/>
    <w:rsid w:val="006E5932"/>
    <w:rsid w:val="006F25C0"/>
    <w:rsid w:val="006F6099"/>
    <w:rsid w:val="00711274"/>
    <w:rsid w:val="00714F09"/>
    <w:rsid w:val="00724563"/>
    <w:rsid w:val="007403E2"/>
    <w:rsid w:val="007511F3"/>
    <w:rsid w:val="00760682"/>
    <w:rsid w:val="00792225"/>
    <w:rsid w:val="007939D8"/>
    <w:rsid w:val="007A0039"/>
    <w:rsid w:val="007A0412"/>
    <w:rsid w:val="007A23CE"/>
    <w:rsid w:val="007A7EBE"/>
    <w:rsid w:val="007E0B63"/>
    <w:rsid w:val="00806001"/>
    <w:rsid w:val="008169B4"/>
    <w:rsid w:val="00817AFD"/>
    <w:rsid w:val="008206C9"/>
    <w:rsid w:val="008265A7"/>
    <w:rsid w:val="00831E72"/>
    <w:rsid w:val="0086241A"/>
    <w:rsid w:val="008844EB"/>
    <w:rsid w:val="00885BC9"/>
    <w:rsid w:val="008911E6"/>
    <w:rsid w:val="008A40EB"/>
    <w:rsid w:val="008A4156"/>
    <w:rsid w:val="008B0D1A"/>
    <w:rsid w:val="008C5B0A"/>
    <w:rsid w:val="008D6B45"/>
    <w:rsid w:val="008E34D2"/>
    <w:rsid w:val="008E7C4A"/>
    <w:rsid w:val="008F29A3"/>
    <w:rsid w:val="008F314B"/>
    <w:rsid w:val="008F5DB1"/>
    <w:rsid w:val="009044E7"/>
    <w:rsid w:val="009200D8"/>
    <w:rsid w:val="00921FFA"/>
    <w:rsid w:val="009249B4"/>
    <w:rsid w:val="009262EF"/>
    <w:rsid w:val="00926614"/>
    <w:rsid w:val="00950295"/>
    <w:rsid w:val="009634F3"/>
    <w:rsid w:val="00964BDA"/>
    <w:rsid w:val="0096698E"/>
    <w:rsid w:val="00971AF3"/>
    <w:rsid w:val="0097220F"/>
    <w:rsid w:val="00975A60"/>
    <w:rsid w:val="009916D4"/>
    <w:rsid w:val="00993B5E"/>
    <w:rsid w:val="009A75FC"/>
    <w:rsid w:val="009B123E"/>
    <w:rsid w:val="009B49A8"/>
    <w:rsid w:val="009B68DC"/>
    <w:rsid w:val="009C62B4"/>
    <w:rsid w:val="009E1F7F"/>
    <w:rsid w:val="009E3991"/>
    <w:rsid w:val="009E546B"/>
    <w:rsid w:val="009E5B94"/>
    <w:rsid w:val="009F43F7"/>
    <w:rsid w:val="00A04CCA"/>
    <w:rsid w:val="00A120F4"/>
    <w:rsid w:val="00A23B9B"/>
    <w:rsid w:val="00A26A63"/>
    <w:rsid w:val="00A500E9"/>
    <w:rsid w:val="00A51E91"/>
    <w:rsid w:val="00A56748"/>
    <w:rsid w:val="00A57BB4"/>
    <w:rsid w:val="00A601D6"/>
    <w:rsid w:val="00A71DA9"/>
    <w:rsid w:val="00A76C39"/>
    <w:rsid w:val="00A81374"/>
    <w:rsid w:val="00A8308E"/>
    <w:rsid w:val="00A84250"/>
    <w:rsid w:val="00A9026E"/>
    <w:rsid w:val="00AA2774"/>
    <w:rsid w:val="00AA569A"/>
    <w:rsid w:val="00AB58DE"/>
    <w:rsid w:val="00AB63F7"/>
    <w:rsid w:val="00AC2496"/>
    <w:rsid w:val="00AD7668"/>
    <w:rsid w:val="00AE1B8C"/>
    <w:rsid w:val="00AE4D89"/>
    <w:rsid w:val="00AE6083"/>
    <w:rsid w:val="00AF1D95"/>
    <w:rsid w:val="00B14DFC"/>
    <w:rsid w:val="00B4583F"/>
    <w:rsid w:val="00B51DFF"/>
    <w:rsid w:val="00B61009"/>
    <w:rsid w:val="00B625E3"/>
    <w:rsid w:val="00B841AA"/>
    <w:rsid w:val="00BA2608"/>
    <w:rsid w:val="00BA3936"/>
    <w:rsid w:val="00BA7F19"/>
    <w:rsid w:val="00BB5FBF"/>
    <w:rsid w:val="00BB613A"/>
    <w:rsid w:val="00BC3109"/>
    <w:rsid w:val="00BD79FD"/>
    <w:rsid w:val="00C026BC"/>
    <w:rsid w:val="00C07ED9"/>
    <w:rsid w:val="00C21158"/>
    <w:rsid w:val="00C36F5C"/>
    <w:rsid w:val="00C37315"/>
    <w:rsid w:val="00C37933"/>
    <w:rsid w:val="00C428B1"/>
    <w:rsid w:val="00C46E9F"/>
    <w:rsid w:val="00C6444D"/>
    <w:rsid w:val="00C64D96"/>
    <w:rsid w:val="00C70CAE"/>
    <w:rsid w:val="00C72CB5"/>
    <w:rsid w:val="00C737CF"/>
    <w:rsid w:val="00C75730"/>
    <w:rsid w:val="00C83B90"/>
    <w:rsid w:val="00CA467F"/>
    <w:rsid w:val="00CB0BE2"/>
    <w:rsid w:val="00CB6D95"/>
    <w:rsid w:val="00CC314F"/>
    <w:rsid w:val="00CC5EE5"/>
    <w:rsid w:val="00CC6135"/>
    <w:rsid w:val="00CC7DFB"/>
    <w:rsid w:val="00CE2891"/>
    <w:rsid w:val="00CE6DF3"/>
    <w:rsid w:val="00CF4E76"/>
    <w:rsid w:val="00CF7CE5"/>
    <w:rsid w:val="00D07F64"/>
    <w:rsid w:val="00D13CAE"/>
    <w:rsid w:val="00D24A66"/>
    <w:rsid w:val="00D30822"/>
    <w:rsid w:val="00D6735E"/>
    <w:rsid w:val="00D71C16"/>
    <w:rsid w:val="00D75EDD"/>
    <w:rsid w:val="00D87A73"/>
    <w:rsid w:val="00DA46BB"/>
    <w:rsid w:val="00DB03DA"/>
    <w:rsid w:val="00DC05FE"/>
    <w:rsid w:val="00DC74E4"/>
    <w:rsid w:val="00DC7AA9"/>
    <w:rsid w:val="00DF12D7"/>
    <w:rsid w:val="00E0395C"/>
    <w:rsid w:val="00E27553"/>
    <w:rsid w:val="00E32513"/>
    <w:rsid w:val="00E32E04"/>
    <w:rsid w:val="00E3681D"/>
    <w:rsid w:val="00E435E0"/>
    <w:rsid w:val="00E56830"/>
    <w:rsid w:val="00E75AD2"/>
    <w:rsid w:val="00E84AB4"/>
    <w:rsid w:val="00E917BA"/>
    <w:rsid w:val="00E95676"/>
    <w:rsid w:val="00EB367E"/>
    <w:rsid w:val="00EC32F7"/>
    <w:rsid w:val="00ED1295"/>
    <w:rsid w:val="00ED510F"/>
    <w:rsid w:val="00ED6673"/>
    <w:rsid w:val="00EE2F02"/>
    <w:rsid w:val="00EE4890"/>
    <w:rsid w:val="00EF3042"/>
    <w:rsid w:val="00F0183E"/>
    <w:rsid w:val="00F04668"/>
    <w:rsid w:val="00F05614"/>
    <w:rsid w:val="00F2162A"/>
    <w:rsid w:val="00F239D2"/>
    <w:rsid w:val="00F30ECA"/>
    <w:rsid w:val="00F31D0D"/>
    <w:rsid w:val="00F364E1"/>
    <w:rsid w:val="00F374E5"/>
    <w:rsid w:val="00F42795"/>
    <w:rsid w:val="00F469DD"/>
    <w:rsid w:val="00F558DD"/>
    <w:rsid w:val="00F66254"/>
    <w:rsid w:val="00F76A91"/>
    <w:rsid w:val="00F93AD0"/>
    <w:rsid w:val="00F94A4F"/>
    <w:rsid w:val="00FA38B1"/>
    <w:rsid w:val="00FB1536"/>
    <w:rsid w:val="00FB4CB3"/>
    <w:rsid w:val="00FB5469"/>
    <w:rsid w:val="00FE0E5C"/>
    <w:rsid w:val="00FE230D"/>
    <w:rsid w:val="00FF6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52A5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Cmsor1">
    <w:name w:val="heading 1"/>
    <w:basedOn w:val="Norml"/>
    <w:qFormat/>
    <w:rsid w:val="00AB58D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40D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NoSpacingChar">
    <w:name w:val="No Spacing Char"/>
    <w:link w:val="Nincstrkz1"/>
    <w:rsid w:val="00552A56"/>
    <w:rPr>
      <w:rFonts w:eastAsia="Times New Roman"/>
      <w:sz w:val="22"/>
      <w:szCs w:val="22"/>
      <w:lang w:val="hu-HU" w:eastAsia="en-US" w:bidi="ar-SA"/>
    </w:rPr>
  </w:style>
  <w:style w:type="paragraph" w:customStyle="1" w:styleId="Nincstrkz1">
    <w:name w:val="Nincs térköz1"/>
    <w:link w:val="NoSpacingChar"/>
    <w:rsid w:val="00552A56"/>
    <w:rPr>
      <w:rFonts w:eastAsia="Times New Roman"/>
      <w:sz w:val="22"/>
      <w:szCs w:val="22"/>
      <w:lang w:eastAsia="en-US"/>
    </w:rPr>
  </w:style>
  <w:style w:type="paragraph" w:customStyle="1" w:styleId="Listaszerbekezds1">
    <w:name w:val="Listaszerű bekezdés1"/>
    <w:basedOn w:val="Norml"/>
    <w:rsid w:val="00CC314F"/>
    <w:pPr>
      <w:ind w:left="720"/>
      <w:contextualSpacing/>
    </w:pPr>
  </w:style>
  <w:style w:type="character" w:customStyle="1" w:styleId="apple-converted-space">
    <w:name w:val="apple-converted-space"/>
    <w:rsid w:val="001313F7"/>
    <w:rPr>
      <w:rFonts w:cs="Times New Roman"/>
    </w:rPr>
  </w:style>
  <w:style w:type="character" w:customStyle="1" w:styleId="textexposedshow">
    <w:name w:val="text_exposed_show"/>
    <w:rsid w:val="001313F7"/>
    <w:rPr>
      <w:rFonts w:cs="Times New Roman"/>
    </w:rPr>
  </w:style>
  <w:style w:type="character" w:customStyle="1" w:styleId="Kiemels21">
    <w:name w:val="Kiemelés21"/>
    <w:qFormat/>
    <w:rsid w:val="0028238B"/>
    <w:rPr>
      <w:rFonts w:cs="Times New Roman"/>
      <w:b/>
      <w:bCs/>
    </w:rPr>
  </w:style>
  <w:style w:type="character" w:customStyle="1" w:styleId="newsleadtext">
    <w:name w:val="newsleadtext"/>
    <w:rsid w:val="0028238B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031F6C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semiHidden/>
    <w:rsid w:val="00031F6C"/>
    <w:rPr>
      <w:rFonts w:ascii="Tahoma" w:hAnsi="Tahoma" w:cs="Tahoma"/>
      <w:sz w:val="16"/>
      <w:szCs w:val="16"/>
      <w:lang w:eastAsia="en-US"/>
    </w:rPr>
  </w:style>
  <w:style w:type="paragraph" w:styleId="lfej">
    <w:name w:val="header"/>
    <w:basedOn w:val="Norml"/>
    <w:link w:val="lfejChar"/>
    <w:rsid w:val="000A0B23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character" w:customStyle="1" w:styleId="lfejChar">
    <w:name w:val="Élőfej Char"/>
    <w:link w:val="lfej"/>
    <w:rsid w:val="000A0B23"/>
    <w:rPr>
      <w:rFonts w:cs="Times New Roman"/>
      <w:sz w:val="22"/>
      <w:szCs w:val="22"/>
      <w:lang w:eastAsia="en-US"/>
    </w:rPr>
  </w:style>
  <w:style w:type="paragraph" w:styleId="llb">
    <w:name w:val="footer"/>
    <w:basedOn w:val="Norml"/>
    <w:link w:val="llbChar"/>
    <w:rsid w:val="000A0B23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character" w:customStyle="1" w:styleId="llbChar">
    <w:name w:val="Élőláb Char"/>
    <w:link w:val="llb"/>
    <w:rsid w:val="000A0B23"/>
    <w:rPr>
      <w:rFonts w:cs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39"/>
    <w:rsid w:val="00C37315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oderntblzat">
    <w:name w:val="Table Contemporary"/>
    <w:basedOn w:val="Normltblzat"/>
    <w:rsid w:val="00C37315"/>
    <w:pPr>
      <w:spacing w:after="200" w:line="276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Vilgosrnykols5jellszn">
    <w:name w:val="Light Shading Accent 5"/>
    <w:basedOn w:val="Normltblzat"/>
    <w:uiPriority w:val="60"/>
    <w:rsid w:val="00B4583F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Kzepesrnykols21jellszn">
    <w:name w:val="Medium Shading 2 Accent 1"/>
    <w:basedOn w:val="Normltblzat"/>
    <w:uiPriority w:val="64"/>
    <w:rsid w:val="00B4583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5E4A12"/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59026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3E401E"/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lgosrnykols6jellszn">
    <w:name w:val="Light Shading Accent 6"/>
    <w:basedOn w:val="Normltblzat"/>
    <w:uiPriority w:val="60"/>
    <w:rsid w:val="003E401E"/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Vilgoslista3jellszn">
    <w:name w:val="Light List Accent 3"/>
    <w:basedOn w:val="Normltblzat"/>
    <w:uiPriority w:val="61"/>
    <w:rsid w:val="003E401E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znesrcs5jellszn">
    <w:name w:val="Colorful Grid Accent 5"/>
    <w:basedOn w:val="Normltblzat"/>
    <w:uiPriority w:val="73"/>
    <w:rsid w:val="0076068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Kzepesrcs16jellszn">
    <w:name w:val="Medium Grid 1 Accent 6"/>
    <w:basedOn w:val="Normltblzat"/>
    <w:uiPriority w:val="67"/>
    <w:rsid w:val="00760682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Listaszerbekezds">
    <w:name w:val="List Paragraph"/>
    <w:aliases w:val="Színes lista – 1. jelölőszín1,T Nem számozott lista,List Paragraph à moi,Számozott lista 1,Eszeri felsorolás,List Paragraph1,Welt L Char,Welt L,Bullet List,FooterText,numbered,Paragraphe de liste1,列出段落"/>
    <w:basedOn w:val="Norml"/>
    <w:link w:val="ListaszerbekezdsChar"/>
    <w:uiPriority w:val="34"/>
    <w:qFormat/>
    <w:rsid w:val="00602D1B"/>
    <w:pPr>
      <w:spacing w:after="0" w:line="360" w:lineRule="auto"/>
      <w:ind w:left="720" w:right="851" w:hanging="357"/>
      <w:contextualSpacing/>
    </w:pPr>
    <w:rPr>
      <w:rFonts w:eastAsia="Calibri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40D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ListaszerbekezdsChar">
    <w:name w:val="Listaszerű bekezdés Char"/>
    <w:aliases w:val="Színes lista – 1. jelölőszín1 Char,T Nem számozott lista Char,List Paragraph à moi Char,Számozott lista 1 Char,Eszeri felsorolás Char,List Paragraph1 Char,Welt L Char Char,Welt L Char1,Bullet List Char,FooterText Char,列出段落 Char"/>
    <w:link w:val="Listaszerbekezds"/>
    <w:uiPriority w:val="34"/>
    <w:qFormat/>
    <w:rsid w:val="00240D12"/>
    <w:rPr>
      <w:sz w:val="22"/>
      <w:szCs w:val="22"/>
      <w:lang w:eastAsia="en-US"/>
    </w:rPr>
  </w:style>
  <w:style w:type="table" w:customStyle="1" w:styleId="Vilgosrnykols1jellszn1">
    <w:name w:val="Világos árnyékolás – 1. jelölőszín1"/>
    <w:basedOn w:val="Normltblzat"/>
    <w:uiPriority w:val="60"/>
    <w:rsid w:val="00240D12"/>
    <w:rPr>
      <w:rFonts w:asciiTheme="minorHAnsi" w:eastAsiaTheme="minorHAnsi" w:hAnsiTheme="minorHAnsi" w:cstheme="minorBidi"/>
      <w:color w:val="2E74B5" w:themeColor="accen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Vilgosrcs1jellszn1">
    <w:name w:val="Világos rács – 1. jelölőszín1"/>
    <w:basedOn w:val="Normltblzat"/>
    <w:uiPriority w:val="62"/>
    <w:rsid w:val="00240D1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Nincstrkz">
    <w:name w:val="No Spacing"/>
    <w:uiPriority w:val="1"/>
    <w:qFormat/>
    <w:rsid w:val="00240D12"/>
    <w:rPr>
      <w:sz w:val="22"/>
      <w:szCs w:val="22"/>
      <w:lang w:eastAsia="en-US"/>
    </w:rPr>
  </w:style>
  <w:style w:type="table" w:styleId="Kzepeslista16jellszn">
    <w:name w:val="Medium List 1 Accent 6"/>
    <w:basedOn w:val="Normltblzat"/>
    <w:uiPriority w:val="65"/>
    <w:rsid w:val="00240D12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GridTable5DarkAccent6">
    <w:name w:val="Grid Table 5 Dark Accent 6"/>
    <w:basedOn w:val="Normltblzat"/>
    <w:uiPriority w:val="50"/>
    <w:rsid w:val="00240D1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Vilgosrnykols1jellszn">
    <w:name w:val="Light Shading Accent 1"/>
    <w:basedOn w:val="Normltblzat"/>
    <w:uiPriority w:val="60"/>
    <w:rsid w:val="00240D12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0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95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4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7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7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0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4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7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6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8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9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8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6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emf"/><Relationship Id="rId35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munkalap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hu-H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Lemorzsolódással veszélyeztetett tanulók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Munka1!$B$1</c:f>
              <c:strCache>
                <c:ptCount val="1"/>
                <c:pt idx="0">
                  <c:v>5. évfolyam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Munka1!$A$2:$A$5</c:f>
              <c:strCache>
                <c:ptCount val="4"/>
                <c:pt idx="0">
                  <c:v>Félévi 2017-18</c:v>
                </c:pt>
                <c:pt idx="1">
                  <c:v>Félévi 2018-19</c:v>
                </c:pt>
                <c:pt idx="2">
                  <c:v>Év végi 2017-18</c:v>
                </c:pt>
                <c:pt idx="3">
                  <c:v>Év végi 2018-19</c:v>
                </c:pt>
              </c:strCache>
            </c:strRef>
          </c:cat>
          <c:val>
            <c:numRef>
              <c:f>Munka1!$B$2:$B$5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9CF-4F96-9937-467707596637}"/>
            </c:ext>
          </c:extLst>
        </c:ser>
        <c:ser>
          <c:idx val="1"/>
          <c:order val="1"/>
          <c:tx>
            <c:strRef>
              <c:f>Munka1!$C$1</c:f>
              <c:strCache>
                <c:ptCount val="1"/>
                <c:pt idx="0">
                  <c:v>6. évfolyam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Munka1!$A$2:$A$5</c:f>
              <c:strCache>
                <c:ptCount val="4"/>
                <c:pt idx="0">
                  <c:v>Félévi 2017-18</c:v>
                </c:pt>
                <c:pt idx="1">
                  <c:v>Félévi 2018-19</c:v>
                </c:pt>
                <c:pt idx="2">
                  <c:v>Év végi 2017-18</c:v>
                </c:pt>
                <c:pt idx="3">
                  <c:v>Év végi 2018-19</c:v>
                </c:pt>
              </c:strCache>
            </c:strRef>
          </c:cat>
          <c:val>
            <c:numRef>
              <c:f>Munka1!$C$2:$C$5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9CF-4F96-9937-467707596637}"/>
            </c:ext>
          </c:extLst>
        </c:ser>
        <c:ser>
          <c:idx val="2"/>
          <c:order val="2"/>
          <c:tx>
            <c:strRef>
              <c:f>Munka1!$D$1</c:f>
              <c:strCache>
                <c:ptCount val="1"/>
                <c:pt idx="0">
                  <c:v>7. évfolyam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Munka1!$A$2:$A$5</c:f>
              <c:strCache>
                <c:ptCount val="4"/>
                <c:pt idx="0">
                  <c:v>Félévi 2017-18</c:v>
                </c:pt>
                <c:pt idx="1">
                  <c:v>Félévi 2018-19</c:v>
                </c:pt>
                <c:pt idx="2">
                  <c:v>Év végi 2017-18</c:v>
                </c:pt>
                <c:pt idx="3">
                  <c:v>Év végi 2018-19</c:v>
                </c:pt>
              </c:strCache>
            </c:strRef>
          </c:cat>
          <c:val>
            <c:numRef>
              <c:f>Munka1!$D$2:$D$5</c:f>
              <c:numCache>
                <c:formatCode>General</c:formatCode>
                <c:ptCount val="4"/>
                <c:pt idx="0">
                  <c:v>10</c:v>
                </c:pt>
                <c:pt idx="1">
                  <c:v>1</c:v>
                </c:pt>
                <c:pt idx="2">
                  <c:v>10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9CF-4F96-9937-467707596637}"/>
            </c:ext>
          </c:extLst>
        </c:ser>
        <c:ser>
          <c:idx val="3"/>
          <c:order val="3"/>
          <c:tx>
            <c:strRef>
              <c:f>Munka1!$E$1</c:f>
              <c:strCache>
                <c:ptCount val="1"/>
                <c:pt idx="0">
                  <c:v>8. évfolyam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strRef>
              <c:f>Munka1!$A$2:$A$5</c:f>
              <c:strCache>
                <c:ptCount val="4"/>
                <c:pt idx="0">
                  <c:v>Félévi 2017-18</c:v>
                </c:pt>
                <c:pt idx="1">
                  <c:v>Félévi 2018-19</c:v>
                </c:pt>
                <c:pt idx="2">
                  <c:v>Év végi 2017-18</c:v>
                </c:pt>
                <c:pt idx="3">
                  <c:v>Év végi 2018-19</c:v>
                </c:pt>
              </c:strCache>
            </c:strRef>
          </c:cat>
          <c:val>
            <c:numRef>
              <c:f>Munka1!$E$2:$E$5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5</c:v>
                </c:pt>
                <c:pt idx="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9CF-4F96-9937-467707596637}"/>
            </c:ext>
          </c:extLst>
        </c:ser>
        <c:gapWidth val="219"/>
        <c:overlap val="-27"/>
        <c:axId val="39255424"/>
        <c:axId val="37487744"/>
      </c:barChart>
      <c:catAx>
        <c:axId val="392554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7487744"/>
        <c:crosses val="autoZero"/>
        <c:auto val="1"/>
        <c:lblAlgn val="ctr"/>
        <c:lblOffset val="100"/>
      </c:catAx>
      <c:valAx>
        <c:axId val="374877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9255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1"/>
</c:chartSpac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CE7D5-2AEF-45F9-9FF6-03D875A30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5794</Words>
  <Characters>39980</Characters>
  <Application>Microsoft Office Word</Application>
  <DocSecurity>0</DocSecurity>
  <Lines>333</Lines>
  <Paragraphs>91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Kálmán János</dc:creator>
  <cp:lastModifiedBy>Eszter</cp:lastModifiedBy>
  <cp:revision>2</cp:revision>
  <cp:lastPrinted>2019-07-23T12:17:00Z</cp:lastPrinted>
  <dcterms:created xsi:type="dcterms:W3CDTF">2019-09-10T08:26:00Z</dcterms:created>
  <dcterms:modified xsi:type="dcterms:W3CDTF">2019-09-10T08:26:00Z</dcterms:modified>
</cp:coreProperties>
</file>